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D4D36" w14:textId="728F345E" w:rsidR="00B5246E" w:rsidRPr="00AA4694" w:rsidRDefault="000415D3" w:rsidP="00810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694">
        <w:rPr>
          <w:rFonts w:ascii="Times New Roman" w:hAnsi="Times New Roman" w:cs="Times New Roman"/>
          <w:b/>
          <w:sz w:val="24"/>
          <w:szCs w:val="24"/>
        </w:rPr>
        <w:t>CITY OF MILLER</w:t>
      </w:r>
    </w:p>
    <w:p w14:paraId="0427DEC5" w14:textId="77777777" w:rsidR="000415D3" w:rsidRPr="00AA4694" w:rsidRDefault="000415D3" w:rsidP="00810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694">
        <w:rPr>
          <w:rFonts w:ascii="Times New Roman" w:hAnsi="Times New Roman" w:cs="Times New Roman"/>
          <w:b/>
          <w:sz w:val="24"/>
          <w:szCs w:val="24"/>
        </w:rPr>
        <w:t>CITY COUNCIL MEETING</w:t>
      </w:r>
    </w:p>
    <w:p w14:paraId="0899F05B" w14:textId="329246FF" w:rsidR="000415D3" w:rsidRPr="00AA4694" w:rsidRDefault="006F661D" w:rsidP="008A10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8</w:t>
      </w:r>
      <w:r w:rsidR="00E1757F">
        <w:rPr>
          <w:rFonts w:ascii="Times New Roman" w:hAnsi="Times New Roman" w:cs="Times New Roman"/>
          <w:b/>
          <w:sz w:val="24"/>
          <w:szCs w:val="24"/>
        </w:rPr>
        <w:t>, 202</w:t>
      </w:r>
      <w:r w:rsidR="00181BED">
        <w:rPr>
          <w:rFonts w:ascii="Times New Roman" w:hAnsi="Times New Roman" w:cs="Times New Roman"/>
          <w:b/>
          <w:sz w:val="24"/>
          <w:szCs w:val="24"/>
        </w:rPr>
        <w:t>5</w:t>
      </w:r>
    </w:p>
    <w:p w14:paraId="76801396" w14:textId="77777777" w:rsidR="00473EE4" w:rsidRPr="00AA4694" w:rsidRDefault="00473EE4" w:rsidP="00810196">
      <w:pPr>
        <w:jc w:val="center"/>
        <w:rPr>
          <w:rFonts w:ascii="Times New Roman" w:hAnsi="Times New Roman"/>
          <w:i/>
          <w:sz w:val="20"/>
          <w:szCs w:val="20"/>
        </w:rPr>
      </w:pPr>
      <w:r w:rsidRPr="00AA4694">
        <w:rPr>
          <w:rFonts w:ascii="Times New Roman" w:hAnsi="Times New Roman"/>
          <w:i/>
          <w:sz w:val="20"/>
          <w:szCs w:val="20"/>
        </w:rPr>
        <w:t>The City of Miller is an equal opportunity employer.</w:t>
      </w:r>
    </w:p>
    <w:p w14:paraId="14A67CCC" w14:textId="77777777" w:rsidR="000415D3" w:rsidRPr="00AA4694" w:rsidRDefault="000415D3" w:rsidP="00810196">
      <w:pPr>
        <w:rPr>
          <w:rFonts w:ascii="Times New Roman" w:hAnsi="Times New Roman" w:cs="Times New Roman"/>
          <w:sz w:val="24"/>
          <w:szCs w:val="24"/>
        </w:rPr>
      </w:pPr>
    </w:p>
    <w:p w14:paraId="520E5841" w14:textId="5937A13E" w:rsidR="000415D3" w:rsidRPr="00AA4694" w:rsidRDefault="000415D3" w:rsidP="00810196">
      <w:pPr>
        <w:rPr>
          <w:rFonts w:ascii="Times New Roman" w:hAnsi="Times New Roman" w:cs="Times New Roman"/>
          <w:sz w:val="24"/>
          <w:szCs w:val="24"/>
        </w:rPr>
      </w:pPr>
      <w:r w:rsidRPr="00AA4694">
        <w:rPr>
          <w:rFonts w:ascii="Times New Roman" w:hAnsi="Times New Roman" w:cs="Times New Roman"/>
          <w:sz w:val="24"/>
          <w:szCs w:val="24"/>
        </w:rPr>
        <w:t xml:space="preserve">The City </w:t>
      </w:r>
      <w:r w:rsidR="00F807B4" w:rsidRPr="00AA4694">
        <w:rPr>
          <w:rFonts w:ascii="Times New Roman" w:hAnsi="Times New Roman" w:cs="Times New Roman"/>
          <w:sz w:val="24"/>
          <w:szCs w:val="24"/>
        </w:rPr>
        <w:t>Council</w:t>
      </w:r>
      <w:r w:rsidRPr="00AA4694">
        <w:rPr>
          <w:rFonts w:ascii="Times New Roman" w:hAnsi="Times New Roman" w:cs="Times New Roman"/>
          <w:sz w:val="24"/>
          <w:szCs w:val="24"/>
        </w:rPr>
        <w:t xml:space="preserve"> met in </w:t>
      </w:r>
      <w:r w:rsidR="00E1757F">
        <w:rPr>
          <w:rFonts w:ascii="Times New Roman" w:hAnsi="Times New Roman" w:cs="Times New Roman"/>
          <w:sz w:val="24"/>
          <w:szCs w:val="24"/>
        </w:rPr>
        <w:t>regular</w:t>
      </w:r>
      <w:r w:rsidRPr="00AA4694">
        <w:rPr>
          <w:rFonts w:ascii="Times New Roman" w:hAnsi="Times New Roman" w:cs="Times New Roman"/>
          <w:sz w:val="24"/>
          <w:szCs w:val="24"/>
        </w:rPr>
        <w:t xml:space="preserve"> session at </w:t>
      </w:r>
      <w:r w:rsidR="0029148A" w:rsidRPr="00AA4694">
        <w:rPr>
          <w:rFonts w:ascii="Times New Roman" w:hAnsi="Times New Roman" w:cs="Times New Roman"/>
          <w:sz w:val="24"/>
          <w:szCs w:val="24"/>
        </w:rPr>
        <w:t>city hall</w:t>
      </w:r>
      <w:r w:rsidR="00241E49" w:rsidRPr="00AA4694">
        <w:rPr>
          <w:rFonts w:ascii="Times New Roman" w:hAnsi="Times New Roman" w:cs="Times New Roman"/>
          <w:sz w:val="24"/>
          <w:szCs w:val="24"/>
        </w:rPr>
        <w:t xml:space="preserve"> at </w:t>
      </w:r>
      <w:r w:rsidR="00E1757F">
        <w:rPr>
          <w:rFonts w:ascii="Times New Roman" w:hAnsi="Times New Roman" w:cs="Times New Roman"/>
          <w:sz w:val="24"/>
          <w:szCs w:val="24"/>
        </w:rPr>
        <w:t>7</w:t>
      </w:r>
      <w:r w:rsidR="00E41248">
        <w:rPr>
          <w:rFonts w:ascii="Times New Roman" w:hAnsi="Times New Roman" w:cs="Times New Roman"/>
          <w:sz w:val="24"/>
          <w:szCs w:val="24"/>
        </w:rPr>
        <w:t>:00</w:t>
      </w:r>
      <w:r w:rsidR="009552FE" w:rsidRPr="00AA4694">
        <w:rPr>
          <w:rFonts w:ascii="Times New Roman" w:hAnsi="Times New Roman" w:cs="Times New Roman"/>
          <w:sz w:val="24"/>
          <w:szCs w:val="24"/>
        </w:rPr>
        <w:t xml:space="preserve"> p.m.</w:t>
      </w:r>
      <w:r w:rsidR="00FF3FA4" w:rsidRPr="00AA4694">
        <w:rPr>
          <w:rFonts w:ascii="Times New Roman" w:hAnsi="Times New Roman" w:cs="Times New Roman"/>
          <w:sz w:val="24"/>
          <w:szCs w:val="24"/>
        </w:rPr>
        <w:t xml:space="preserve"> on </w:t>
      </w:r>
      <w:r w:rsidR="006F661D">
        <w:rPr>
          <w:rFonts w:ascii="Times New Roman" w:hAnsi="Times New Roman" w:cs="Times New Roman"/>
          <w:sz w:val="24"/>
          <w:szCs w:val="24"/>
        </w:rPr>
        <w:t>Tuesday</w:t>
      </w:r>
      <w:r w:rsidR="00C87804">
        <w:rPr>
          <w:rFonts w:ascii="Times New Roman" w:hAnsi="Times New Roman" w:cs="Times New Roman"/>
          <w:sz w:val="24"/>
          <w:szCs w:val="24"/>
        </w:rPr>
        <w:t xml:space="preserve">, </w:t>
      </w:r>
      <w:r w:rsidR="006F661D">
        <w:rPr>
          <w:rFonts w:ascii="Times New Roman" w:hAnsi="Times New Roman" w:cs="Times New Roman"/>
          <w:sz w:val="24"/>
          <w:szCs w:val="24"/>
        </w:rPr>
        <w:t>April 8</w:t>
      </w:r>
      <w:r w:rsidR="00E1757F">
        <w:rPr>
          <w:rFonts w:ascii="Times New Roman" w:hAnsi="Times New Roman" w:cs="Times New Roman"/>
          <w:sz w:val="24"/>
          <w:szCs w:val="24"/>
        </w:rPr>
        <w:t>, 202</w:t>
      </w:r>
      <w:r w:rsidR="00181BED">
        <w:rPr>
          <w:rFonts w:ascii="Times New Roman" w:hAnsi="Times New Roman" w:cs="Times New Roman"/>
          <w:sz w:val="24"/>
          <w:szCs w:val="24"/>
        </w:rPr>
        <w:t>5</w:t>
      </w:r>
      <w:r w:rsidR="00E1757F">
        <w:rPr>
          <w:rFonts w:ascii="Times New Roman" w:hAnsi="Times New Roman" w:cs="Times New Roman"/>
          <w:sz w:val="24"/>
          <w:szCs w:val="24"/>
        </w:rPr>
        <w:t>.</w:t>
      </w:r>
    </w:p>
    <w:p w14:paraId="0B5C8DA8" w14:textId="77777777" w:rsidR="005D33A8" w:rsidRPr="00AA4694" w:rsidRDefault="005D33A8" w:rsidP="0081019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1DC6B83" w14:textId="3B7D7FF5" w:rsidR="00181BED" w:rsidRPr="00084A3E" w:rsidRDefault="00181BED" w:rsidP="00181BED">
      <w:pPr>
        <w:rPr>
          <w:rFonts w:ascii="Times New Roman" w:hAnsi="Times New Roman"/>
          <w:sz w:val="24"/>
          <w:szCs w:val="24"/>
        </w:rPr>
      </w:pPr>
      <w:r w:rsidRPr="00084A3E">
        <w:rPr>
          <w:rFonts w:ascii="Times New Roman" w:hAnsi="Times New Roman"/>
          <w:b/>
          <w:sz w:val="24"/>
          <w:szCs w:val="24"/>
          <w:u w:val="single"/>
        </w:rPr>
        <w:t>MEMBERS PRESENT</w:t>
      </w:r>
      <w:r w:rsidRPr="00084A3E">
        <w:rPr>
          <w:rFonts w:ascii="Times New Roman" w:hAnsi="Times New Roman"/>
          <w:b/>
          <w:sz w:val="24"/>
          <w:szCs w:val="24"/>
        </w:rPr>
        <w:t>:</w:t>
      </w:r>
      <w:r w:rsidRPr="00084A3E">
        <w:rPr>
          <w:rFonts w:ascii="Times New Roman" w:hAnsi="Times New Roman"/>
          <w:sz w:val="24"/>
          <w:szCs w:val="24"/>
        </w:rPr>
        <w:t xml:space="preserve"> Mayor Tom McGough, Aldermen: Dale Hargens, Will Jones, </w:t>
      </w:r>
      <w:r>
        <w:rPr>
          <w:rFonts w:ascii="Times New Roman" w:hAnsi="Times New Roman"/>
          <w:sz w:val="24"/>
          <w:szCs w:val="24"/>
        </w:rPr>
        <w:t>Gale Auch, and Landon Gab and Alderwoman Susan Hargens.</w:t>
      </w:r>
      <w:r w:rsidR="006F661D">
        <w:rPr>
          <w:rFonts w:ascii="Times New Roman" w:hAnsi="Times New Roman"/>
          <w:sz w:val="24"/>
          <w:szCs w:val="24"/>
        </w:rPr>
        <w:t xml:space="preserve"> Alderman Price arrived at 7:10 p.m.</w:t>
      </w:r>
    </w:p>
    <w:p w14:paraId="1015545D" w14:textId="77777777" w:rsidR="00181BED" w:rsidRPr="00084A3E" w:rsidRDefault="00181BED" w:rsidP="00181BED">
      <w:pPr>
        <w:rPr>
          <w:rFonts w:ascii="Times New Roman" w:hAnsi="Times New Roman" w:cs="Times New Roman"/>
          <w:sz w:val="24"/>
          <w:szCs w:val="24"/>
        </w:rPr>
      </w:pPr>
    </w:p>
    <w:p w14:paraId="1D522A1C" w14:textId="77777777" w:rsidR="00181BED" w:rsidRPr="00084A3E" w:rsidRDefault="00181BED" w:rsidP="00181BED">
      <w:pPr>
        <w:rPr>
          <w:rFonts w:ascii="Times New Roman" w:hAnsi="Times New Roman" w:cs="Times New Roman"/>
          <w:sz w:val="24"/>
          <w:szCs w:val="24"/>
        </w:rPr>
      </w:pPr>
      <w:r w:rsidRPr="00084A3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CALL TO ORDER</w:t>
      </w:r>
      <w:r w:rsidRPr="00084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84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Mayor McGough</w:t>
      </w:r>
      <w:r w:rsidRPr="00084A3E">
        <w:rPr>
          <w:rFonts w:ascii="Times New Roman" w:hAnsi="Times New Roman" w:cs="Times New Roman"/>
          <w:sz w:val="24"/>
          <w:szCs w:val="24"/>
        </w:rPr>
        <w:t xml:space="preserve"> called the meeting to order.</w:t>
      </w:r>
    </w:p>
    <w:p w14:paraId="74264218" w14:textId="77777777" w:rsidR="00181BED" w:rsidRPr="00084A3E" w:rsidRDefault="00181BED" w:rsidP="00181BED">
      <w:pPr>
        <w:rPr>
          <w:rFonts w:ascii="Times New Roman" w:hAnsi="Times New Roman" w:cs="Times New Roman"/>
          <w:sz w:val="24"/>
          <w:szCs w:val="24"/>
        </w:rPr>
      </w:pPr>
    </w:p>
    <w:p w14:paraId="7AC28F52" w14:textId="77777777" w:rsidR="00181BED" w:rsidRPr="00084A3E" w:rsidRDefault="00181BED" w:rsidP="00181B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4A3E">
        <w:rPr>
          <w:rFonts w:ascii="Times New Roman" w:hAnsi="Times New Roman" w:cs="Times New Roman"/>
          <w:sz w:val="24"/>
          <w:szCs w:val="24"/>
        </w:rPr>
        <w:t>Pledge</w:t>
      </w:r>
      <w:proofErr w:type="gramEnd"/>
      <w:r w:rsidRPr="00084A3E">
        <w:rPr>
          <w:rFonts w:ascii="Times New Roman" w:hAnsi="Times New Roman" w:cs="Times New Roman"/>
          <w:sz w:val="24"/>
          <w:szCs w:val="24"/>
        </w:rPr>
        <w:t xml:space="preserve"> of Allegiance was said by all present.</w:t>
      </w:r>
    </w:p>
    <w:p w14:paraId="6D099711" w14:textId="77777777" w:rsidR="000415D3" w:rsidRPr="00905F8E" w:rsidRDefault="000415D3" w:rsidP="00810196">
      <w:pPr>
        <w:rPr>
          <w:rFonts w:ascii="Times New Roman" w:hAnsi="Times New Roman" w:cs="Times New Roman"/>
          <w:sz w:val="24"/>
          <w:szCs w:val="24"/>
        </w:rPr>
      </w:pPr>
    </w:p>
    <w:p w14:paraId="23F55F4A" w14:textId="2A5701EB" w:rsidR="00610F96" w:rsidRDefault="00610F96" w:rsidP="00810196">
      <w:pPr>
        <w:rPr>
          <w:rFonts w:ascii="Times New Roman" w:hAnsi="Times New Roman" w:cs="Times New Roman"/>
          <w:sz w:val="24"/>
          <w:szCs w:val="24"/>
        </w:rPr>
      </w:pPr>
      <w:r w:rsidRPr="00905F8E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Pr="00905F8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05F8E">
        <w:rPr>
          <w:rFonts w:ascii="Times New Roman" w:hAnsi="Times New Roman" w:cs="Times New Roman"/>
          <w:sz w:val="24"/>
          <w:szCs w:val="24"/>
        </w:rPr>
        <w:t>Motion by</w:t>
      </w:r>
      <w:r w:rsidR="00FE0B72" w:rsidRPr="00905F8E">
        <w:rPr>
          <w:rFonts w:ascii="Times New Roman" w:hAnsi="Times New Roman" w:cs="Times New Roman"/>
          <w:sz w:val="24"/>
          <w:szCs w:val="24"/>
        </w:rPr>
        <w:t xml:space="preserve"> Alderman</w:t>
      </w:r>
      <w:r w:rsidR="00E1757F" w:rsidRPr="00E1757F">
        <w:rPr>
          <w:rFonts w:ascii="Times New Roman" w:hAnsi="Times New Roman" w:cs="Times New Roman"/>
          <w:sz w:val="24"/>
          <w:szCs w:val="24"/>
        </w:rPr>
        <w:t xml:space="preserve"> </w:t>
      </w:r>
      <w:r w:rsidR="006F661D">
        <w:rPr>
          <w:rFonts w:ascii="Times New Roman" w:hAnsi="Times New Roman" w:cs="Times New Roman"/>
          <w:sz w:val="24"/>
          <w:szCs w:val="24"/>
        </w:rPr>
        <w:t>Jones</w:t>
      </w:r>
      <w:r w:rsidR="000952B1" w:rsidRPr="00905F8E">
        <w:rPr>
          <w:rFonts w:ascii="Times New Roman" w:hAnsi="Times New Roman" w:cs="Times New Roman"/>
          <w:sz w:val="24"/>
          <w:szCs w:val="24"/>
        </w:rPr>
        <w:t>,</w:t>
      </w:r>
      <w:r w:rsidR="009C394E" w:rsidRPr="00905F8E">
        <w:rPr>
          <w:rFonts w:ascii="Times New Roman" w:hAnsi="Times New Roman" w:cs="Times New Roman"/>
          <w:sz w:val="24"/>
          <w:szCs w:val="24"/>
        </w:rPr>
        <w:t xml:space="preserve"> seconded by </w:t>
      </w:r>
      <w:r w:rsidR="00F816E4" w:rsidRPr="00905F8E">
        <w:rPr>
          <w:rFonts w:ascii="Times New Roman" w:hAnsi="Times New Roman" w:cs="Times New Roman"/>
          <w:sz w:val="24"/>
          <w:szCs w:val="24"/>
        </w:rPr>
        <w:t>Alderman</w:t>
      </w:r>
      <w:r w:rsidR="00B03665" w:rsidRPr="00905F8E">
        <w:rPr>
          <w:rFonts w:ascii="Times New Roman" w:hAnsi="Times New Roman" w:cs="Times New Roman"/>
          <w:sz w:val="24"/>
          <w:szCs w:val="24"/>
        </w:rPr>
        <w:t xml:space="preserve"> </w:t>
      </w:r>
      <w:r w:rsidR="006F661D">
        <w:rPr>
          <w:rFonts w:ascii="Times New Roman" w:hAnsi="Times New Roman" w:cs="Times New Roman"/>
          <w:sz w:val="24"/>
          <w:szCs w:val="24"/>
        </w:rPr>
        <w:t>Auch</w:t>
      </w:r>
      <w:r w:rsidR="00E1757F">
        <w:rPr>
          <w:rFonts w:ascii="Times New Roman" w:hAnsi="Times New Roman" w:cs="Times New Roman"/>
          <w:sz w:val="24"/>
          <w:szCs w:val="24"/>
        </w:rPr>
        <w:t xml:space="preserve"> </w:t>
      </w:r>
      <w:r w:rsidR="00E41248">
        <w:rPr>
          <w:rFonts w:ascii="Times New Roman" w:hAnsi="Times New Roman" w:cs="Times New Roman"/>
          <w:sz w:val="24"/>
          <w:szCs w:val="24"/>
        </w:rPr>
        <w:t>to</w:t>
      </w:r>
      <w:r w:rsidRPr="00905F8E">
        <w:rPr>
          <w:rFonts w:ascii="Times New Roman" w:hAnsi="Times New Roman" w:cs="Times New Roman"/>
          <w:sz w:val="24"/>
          <w:szCs w:val="24"/>
        </w:rPr>
        <w:t xml:space="preserve"> approve the agenda</w:t>
      </w:r>
      <w:r w:rsidR="00182616">
        <w:rPr>
          <w:rFonts w:ascii="Times New Roman" w:hAnsi="Times New Roman" w:cs="Times New Roman"/>
          <w:sz w:val="24"/>
          <w:szCs w:val="24"/>
        </w:rPr>
        <w:t xml:space="preserve"> </w:t>
      </w:r>
      <w:r w:rsidR="006F661D">
        <w:rPr>
          <w:rFonts w:ascii="Times New Roman" w:hAnsi="Times New Roman" w:cs="Times New Roman"/>
          <w:sz w:val="24"/>
          <w:szCs w:val="24"/>
        </w:rPr>
        <w:t>with one deletion under Old Business</w:t>
      </w:r>
      <w:r w:rsidR="00663273">
        <w:rPr>
          <w:rFonts w:ascii="Times New Roman" w:hAnsi="Times New Roman" w:cs="Times New Roman"/>
          <w:sz w:val="24"/>
          <w:szCs w:val="24"/>
        </w:rPr>
        <w:t xml:space="preserve">. </w:t>
      </w:r>
      <w:r w:rsidR="00AA768E" w:rsidRPr="00905F8E">
        <w:rPr>
          <w:rFonts w:ascii="Times New Roman" w:hAnsi="Times New Roman" w:cs="Times New Roman"/>
          <w:sz w:val="24"/>
          <w:szCs w:val="24"/>
        </w:rPr>
        <w:t xml:space="preserve">All members voted aye. </w:t>
      </w:r>
      <w:r w:rsidRPr="00905F8E">
        <w:rPr>
          <w:rFonts w:ascii="Times New Roman" w:hAnsi="Times New Roman" w:cs="Times New Roman"/>
          <w:sz w:val="24"/>
          <w:szCs w:val="24"/>
        </w:rPr>
        <w:t>Motion carried.</w:t>
      </w:r>
    </w:p>
    <w:p w14:paraId="65C7F3B9" w14:textId="77777777" w:rsidR="00A03786" w:rsidRDefault="00A03786" w:rsidP="00810196">
      <w:pPr>
        <w:rPr>
          <w:rFonts w:ascii="Times New Roman" w:hAnsi="Times New Roman" w:cs="Times New Roman"/>
          <w:sz w:val="24"/>
          <w:szCs w:val="24"/>
        </w:rPr>
      </w:pPr>
    </w:p>
    <w:p w14:paraId="5958329A" w14:textId="1ECE7C00" w:rsidR="00A03786" w:rsidRPr="00A03786" w:rsidRDefault="00A03786" w:rsidP="00810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MINUTES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Motion by Alder</w:t>
      </w:r>
      <w:r w:rsidR="006F661D">
        <w:rPr>
          <w:rFonts w:ascii="Times New Roman" w:hAnsi="Times New Roman" w:cs="Times New Roman"/>
          <w:sz w:val="24"/>
          <w:szCs w:val="24"/>
        </w:rPr>
        <w:t>wo</w:t>
      </w:r>
      <w:r>
        <w:rPr>
          <w:rFonts w:ascii="Times New Roman" w:hAnsi="Times New Roman" w:cs="Times New Roman"/>
          <w:sz w:val="24"/>
          <w:szCs w:val="24"/>
        </w:rPr>
        <w:t xml:space="preserve">man </w:t>
      </w:r>
      <w:r w:rsidR="007D1D4B">
        <w:rPr>
          <w:rFonts w:ascii="Times New Roman" w:hAnsi="Times New Roman" w:cs="Times New Roman"/>
          <w:sz w:val="24"/>
          <w:szCs w:val="24"/>
        </w:rPr>
        <w:t>Hargens</w:t>
      </w:r>
      <w:r>
        <w:rPr>
          <w:rFonts w:ascii="Times New Roman" w:hAnsi="Times New Roman" w:cs="Times New Roman"/>
          <w:sz w:val="24"/>
          <w:szCs w:val="24"/>
        </w:rPr>
        <w:t xml:space="preserve">, seconded by Alderman </w:t>
      </w:r>
      <w:r w:rsidR="006F661D">
        <w:rPr>
          <w:rFonts w:ascii="Times New Roman" w:hAnsi="Times New Roman" w:cs="Times New Roman"/>
          <w:sz w:val="24"/>
          <w:szCs w:val="24"/>
        </w:rPr>
        <w:t>Hargens</w:t>
      </w:r>
      <w:r>
        <w:rPr>
          <w:rFonts w:ascii="Times New Roman" w:hAnsi="Times New Roman" w:cs="Times New Roman"/>
          <w:sz w:val="24"/>
          <w:szCs w:val="24"/>
        </w:rPr>
        <w:t xml:space="preserve"> to approve the minutes for the </w:t>
      </w:r>
      <w:r w:rsidR="008A0CA2">
        <w:rPr>
          <w:rFonts w:ascii="Times New Roman" w:hAnsi="Times New Roman" w:cs="Times New Roman"/>
          <w:sz w:val="24"/>
          <w:szCs w:val="24"/>
        </w:rPr>
        <w:t>regular meeting</w:t>
      </w:r>
      <w:r>
        <w:rPr>
          <w:rFonts w:ascii="Times New Roman" w:hAnsi="Times New Roman" w:cs="Times New Roman"/>
          <w:sz w:val="24"/>
          <w:szCs w:val="24"/>
        </w:rPr>
        <w:t xml:space="preserve"> held </w:t>
      </w:r>
      <w:r w:rsidR="006F661D">
        <w:rPr>
          <w:rFonts w:ascii="Times New Roman" w:hAnsi="Times New Roman" w:cs="Times New Roman"/>
          <w:sz w:val="24"/>
          <w:szCs w:val="24"/>
        </w:rPr>
        <w:t xml:space="preserve">March </w:t>
      </w:r>
      <w:r w:rsidR="00663273">
        <w:rPr>
          <w:rFonts w:ascii="Times New Roman" w:hAnsi="Times New Roman" w:cs="Times New Roman"/>
          <w:sz w:val="24"/>
          <w:szCs w:val="24"/>
        </w:rPr>
        <w:t>1</w:t>
      </w:r>
      <w:r w:rsidR="006F661D">
        <w:rPr>
          <w:rFonts w:ascii="Times New Roman" w:hAnsi="Times New Roman" w:cs="Times New Roman"/>
          <w:sz w:val="24"/>
          <w:szCs w:val="24"/>
        </w:rPr>
        <w:t>7</w:t>
      </w:r>
      <w:r w:rsidR="008A0CA2">
        <w:rPr>
          <w:rFonts w:ascii="Times New Roman" w:hAnsi="Times New Roman" w:cs="Times New Roman"/>
          <w:sz w:val="24"/>
          <w:szCs w:val="24"/>
        </w:rPr>
        <w:t>, 2025</w:t>
      </w:r>
      <w:r>
        <w:rPr>
          <w:rFonts w:ascii="Times New Roman" w:hAnsi="Times New Roman" w:cs="Times New Roman"/>
          <w:sz w:val="24"/>
          <w:szCs w:val="24"/>
        </w:rPr>
        <w:t>. All members voted aye. Motion carried.</w:t>
      </w:r>
    </w:p>
    <w:p w14:paraId="3B178292" w14:textId="7E40CC30" w:rsidR="00560982" w:rsidRPr="00905F8E" w:rsidRDefault="00560982" w:rsidP="00810196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73A1515" w14:textId="7D269CD7" w:rsidR="0046636E" w:rsidRPr="00905F8E" w:rsidRDefault="0046636E" w:rsidP="00810196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bookmarkStart w:id="0" w:name="_Hlk112314004"/>
      <w:r w:rsidRPr="00905F8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PUBLIC INPUT</w:t>
      </w:r>
    </w:p>
    <w:bookmarkEnd w:id="0"/>
    <w:p w14:paraId="0C3AD9BD" w14:textId="3275DAF5" w:rsidR="004A720E" w:rsidRDefault="007D1D4B" w:rsidP="004A7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None.</w:t>
      </w:r>
    </w:p>
    <w:p w14:paraId="6ADDA08B" w14:textId="77777777" w:rsidR="007B33F6" w:rsidRDefault="007B33F6" w:rsidP="004A720E">
      <w:pPr>
        <w:rPr>
          <w:rFonts w:ascii="Times New Roman" w:hAnsi="Times New Roman" w:cs="Times New Roman"/>
          <w:sz w:val="24"/>
          <w:szCs w:val="24"/>
        </w:rPr>
      </w:pPr>
    </w:p>
    <w:p w14:paraId="65FF6096" w14:textId="77777777" w:rsidR="007B33F6" w:rsidRDefault="007B33F6" w:rsidP="007B33F6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Department Head Reports</w:t>
      </w:r>
    </w:p>
    <w:p w14:paraId="4BD4D742" w14:textId="1543252F" w:rsidR="00182616" w:rsidRPr="00D03619" w:rsidRDefault="00182616" w:rsidP="007B33F6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Mayor McGough addressed the following matters with the respective department heads: </w:t>
      </w:r>
      <w:r w:rsidR="006F66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 State’s West Nile Grant will not be available this year</w:t>
      </w:r>
      <w:r w:rsidR="00D036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$8,500 was received in 2024;</w:t>
      </w:r>
      <w:r w:rsidR="006F66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D17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pavers will be in town around June 8</w:t>
      </w:r>
      <w:r w:rsidR="009D1796" w:rsidRPr="009D1796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th</w:t>
      </w:r>
      <w:r w:rsidR="009D17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to pave the streets from last year’s construction</w:t>
      </w:r>
      <w:r w:rsidR="00D036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the county will help grind the streets that were not eligible on the Utility Improvements Project;</w:t>
      </w:r>
      <w:r w:rsidR="009D17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according to an email from Eric Norden</w:t>
      </w:r>
      <w:r w:rsidR="00D036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9D17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Miller School Superintendent</w:t>
      </w:r>
      <w:r w:rsidR="00D036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9D17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036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TLC </w:t>
      </w:r>
      <w:r w:rsidR="009D17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Olson</w:t>
      </w:r>
      <w:r w:rsidR="00D036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Construction informed him that they</w:t>
      </w:r>
      <w:r w:rsidR="009D17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will be working near the school around April 14</w:t>
      </w:r>
      <w:r w:rsidR="00D03619" w:rsidRPr="00D03619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th</w:t>
      </w:r>
      <w:r w:rsidR="00D036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9D17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036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city’s quarterly financials will be reviewed at the next city council meeting; and, thanks to Allison Nelson’s efforts, the new city website went live on March 25. </w:t>
      </w:r>
      <w:r w:rsidR="00D0361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Alderman Price arrived at 7:10 p.m. after attending the Board of Equalization meeting.</w:t>
      </w:r>
    </w:p>
    <w:p w14:paraId="4794088F" w14:textId="77777777" w:rsidR="00F44ED2" w:rsidRPr="00905F8E" w:rsidRDefault="00F44ED2" w:rsidP="00810196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0DE0162" w14:textId="3ADFDC5D" w:rsidR="000A2E5E" w:rsidRDefault="000A2E5E" w:rsidP="00DC3E7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NEW BUSINESS</w:t>
      </w:r>
    </w:p>
    <w:p w14:paraId="780A3C6C" w14:textId="6777D407" w:rsidR="008A0CA2" w:rsidRPr="00D03619" w:rsidRDefault="00D03619" w:rsidP="008A10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Phase IV Utility Improvements: SPN Invoices:</w:t>
      </w:r>
      <w:r>
        <w:rPr>
          <w:rFonts w:ascii="Times New Roman" w:hAnsi="Times New Roman" w:cs="Times New Roman"/>
          <w:sz w:val="24"/>
          <w:szCs w:val="24"/>
        </w:rPr>
        <w:t xml:space="preserve"> Motion by Alderman Price, seconded by Alderman Jones to pay SPN invoice 35723-35725 for a total of $44,600.57. All members voted aye. Motion carried. </w:t>
      </w:r>
      <w:r>
        <w:rPr>
          <w:rFonts w:ascii="Times New Roman" w:hAnsi="Times New Roman" w:cs="Times New Roman"/>
          <w:b/>
          <w:bCs/>
          <w:sz w:val="24"/>
          <w:szCs w:val="24"/>
        </w:rPr>
        <w:t>TLC Olson Construction Pay Application:</w:t>
      </w:r>
      <w:r>
        <w:rPr>
          <w:rFonts w:ascii="Times New Roman" w:hAnsi="Times New Roman" w:cs="Times New Roman"/>
          <w:sz w:val="24"/>
          <w:szCs w:val="24"/>
        </w:rPr>
        <w:t xml:space="preserve"> Motion by Alderman Price, seconded by Alderman Hargens to pay TLC Olson Construction Pay App No. 6</w:t>
      </w:r>
      <w:r w:rsidR="005F33FC">
        <w:rPr>
          <w:rFonts w:ascii="Times New Roman" w:hAnsi="Times New Roman" w:cs="Times New Roman"/>
          <w:sz w:val="24"/>
          <w:szCs w:val="24"/>
        </w:rPr>
        <w:t xml:space="preserve"> - $228,167.03. All members voted aye. Motion carried.</w:t>
      </w:r>
    </w:p>
    <w:p w14:paraId="3082923B" w14:textId="77777777" w:rsidR="008A0CA2" w:rsidRDefault="008A0CA2" w:rsidP="008A1043">
      <w:pPr>
        <w:rPr>
          <w:rFonts w:ascii="Times New Roman" w:hAnsi="Times New Roman" w:cs="Times New Roman"/>
          <w:sz w:val="24"/>
          <w:szCs w:val="24"/>
        </w:rPr>
      </w:pPr>
    </w:p>
    <w:p w14:paraId="298A0C5D" w14:textId="46F5849B" w:rsidR="00626373" w:rsidRPr="005F33FC" w:rsidRDefault="005F33FC" w:rsidP="005F3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Helms &amp; Associates Agreements:</w:t>
      </w:r>
      <w:r>
        <w:rPr>
          <w:rFonts w:ascii="Times New Roman" w:hAnsi="Times New Roman" w:cs="Times New Roman"/>
          <w:sz w:val="24"/>
          <w:szCs w:val="24"/>
        </w:rPr>
        <w:t xml:space="preserve"> Motion by Alderwoman Hargens, seconded by Alderman Gab to approve </w:t>
      </w:r>
      <w:r w:rsidRPr="005F33FC">
        <w:rPr>
          <w:rFonts w:ascii="Times New Roman" w:hAnsi="Times New Roman" w:cs="Times New Roman"/>
          <w:b/>
          <w:bCs/>
          <w:sz w:val="24"/>
          <w:szCs w:val="24"/>
        </w:rPr>
        <w:t>Amendment No. 1 for AIP #3-46-0035-015-2024</w:t>
      </w:r>
      <w:r>
        <w:rPr>
          <w:rFonts w:ascii="Times New Roman" w:hAnsi="Times New Roman" w:cs="Times New Roman"/>
          <w:sz w:val="24"/>
          <w:szCs w:val="24"/>
        </w:rPr>
        <w:t xml:space="preserve"> to include costs for bidding and negotiation, construction administration, and resident engineering services for a revised Total Project Engineering Services cost of $184,878.74. All members voted aye. Motion carried. Motion by Alderman Hargens, seconded by Alderman Auch to approve the agreement for professional services for </w:t>
      </w:r>
      <w:r w:rsidRPr="005F33FC">
        <w:rPr>
          <w:rFonts w:ascii="Times New Roman" w:hAnsi="Times New Roman" w:cs="Times New Roman"/>
          <w:b/>
          <w:bCs/>
          <w:sz w:val="24"/>
          <w:szCs w:val="24"/>
        </w:rPr>
        <w:t>AIP #3-46-0035-016-2025</w:t>
      </w:r>
      <w:r>
        <w:rPr>
          <w:rFonts w:ascii="Times New Roman" w:hAnsi="Times New Roman" w:cs="Times New Roman"/>
          <w:sz w:val="24"/>
          <w:szCs w:val="24"/>
        </w:rPr>
        <w:t xml:space="preserve"> for $79,870.46. Services for the construction phase of this project will be added as an amendment upon receipt of an FAA grant offer for construction. All members voted aye. Motion carried.</w:t>
      </w:r>
    </w:p>
    <w:p w14:paraId="1C98AF2E" w14:textId="77777777" w:rsidR="00626373" w:rsidRDefault="00626373" w:rsidP="008A1043">
      <w:pPr>
        <w:rPr>
          <w:rFonts w:ascii="Times New Roman" w:hAnsi="Times New Roman" w:cs="Times New Roman"/>
          <w:sz w:val="24"/>
          <w:szCs w:val="24"/>
        </w:rPr>
      </w:pPr>
    </w:p>
    <w:p w14:paraId="194C514D" w14:textId="39A685D1" w:rsidR="00626373" w:rsidRDefault="005F33FC" w:rsidP="008A10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Airport Grant Application:</w:t>
      </w:r>
      <w:r>
        <w:rPr>
          <w:rFonts w:ascii="Times New Roman" w:hAnsi="Times New Roman" w:cs="Times New Roman"/>
          <w:sz w:val="24"/>
          <w:szCs w:val="24"/>
        </w:rPr>
        <w:t xml:space="preserve"> Motion by Alderman Price, seconded by Alderman Gab to authorize the </w:t>
      </w:r>
      <w:proofErr w:type="gramStart"/>
      <w:r>
        <w:rPr>
          <w:rFonts w:ascii="Times New Roman" w:hAnsi="Times New Roman" w:cs="Times New Roman"/>
          <w:sz w:val="24"/>
          <w:szCs w:val="24"/>
        </w:rPr>
        <w:t>Mayor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sign the FAA grant application for construction of the taxiway and access road reconstruction. All members voted aye. Motion carried.</w:t>
      </w:r>
    </w:p>
    <w:p w14:paraId="3F7DDAB6" w14:textId="77777777" w:rsidR="00881B1F" w:rsidRDefault="00881B1F" w:rsidP="008A1043">
      <w:pPr>
        <w:rPr>
          <w:rFonts w:ascii="Times New Roman" w:hAnsi="Times New Roman" w:cs="Times New Roman"/>
          <w:sz w:val="24"/>
          <w:szCs w:val="24"/>
        </w:rPr>
      </w:pPr>
    </w:p>
    <w:p w14:paraId="545DD57D" w14:textId="0B420FD8" w:rsidR="00881B1F" w:rsidRPr="00881B1F" w:rsidRDefault="00881B1F" w:rsidP="008A10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Airport CIP bids:</w:t>
      </w:r>
      <w:r>
        <w:rPr>
          <w:rFonts w:ascii="Times New Roman" w:hAnsi="Times New Roman" w:cs="Times New Roman"/>
          <w:sz w:val="24"/>
          <w:szCs w:val="24"/>
        </w:rPr>
        <w:t xml:space="preserve"> Motion by Alderman Price, seconded by Alderman Jones to advertise for bids for construction of the taxiway and access road reconstruction. All members voted aye. Motion carried.</w:t>
      </w:r>
    </w:p>
    <w:p w14:paraId="4F0927C7" w14:textId="77777777" w:rsidR="008A0CA2" w:rsidRDefault="008A0CA2" w:rsidP="008A1043">
      <w:pPr>
        <w:rPr>
          <w:rFonts w:ascii="Times New Roman" w:hAnsi="Times New Roman" w:cs="Times New Roman"/>
          <w:sz w:val="24"/>
          <w:szCs w:val="24"/>
        </w:rPr>
      </w:pPr>
    </w:p>
    <w:p w14:paraId="0DA72211" w14:textId="2BD102E8" w:rsidR="008A0CA2" w:rsidRDefault="008A0CA2" w:rsidP="008A0CA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Helms &amp; Associates Invoice: </w:t>
      </w:r>
      <w:r>
        <w:rPr>
          <w:rFonts w:ascii="Times New Roman" w:hAnsi="Times New Roman"/>
          <w:bCs/>
          <w:sz w:val="24"/>
          <w:szCs w:val="24"/>
        </w:rPr>
        <w:t xml:space="preserve">Motion by Alderman </w:t>
      </w:r>
      <w:r w:rsidR="00881B1F">
        <w:rPr>
          <w:rFonts w:ascii="Times New Roman" w:hAnsi="Times New Roman"/>
          <w:bCs/>
          <w:sz w:val="24"/>
          <w:szCs w:val="24"/>
        </w:rPr>
        <w:t>Price</w:t>
      </w:r>
      <w:r>
        <w:rPr>
          <w:rFonts w:ascii="Times New Roman" w:hAnsi="Times New Roman"/>
          <w:bCs/>
          <w:sz w:val="24"/>
          <w:szCs w:val="24"/>
        </w:rPr>
        <w:t xml:space="preserve">, seconded by Alderman </w:t>
      </w:r>
      <w:r w:rsidR="00881B1F">
        <w:rPr>
          <w:rFonts w:ascii="Times New Roman" w:hAnsi="Times New Roman"/>
          <w:bCs/>
          <w:sz w:val="24"/>
          <w:szCs w:val="24"/>
        </w:rPr>
        <w:t>Jones</w:t>
      </w:r>
      <w:r>
        <w:rPr>
          <w:rFonts w:ascii="Times New Roman" w:hAnsi="Times New Roman"/>
          <w:bCs/>
          <w:sz w:val="24"/>
          <w:szCs w:val="24"/>
        </w:rPr>
        <w:t xml:space="preserve"> to pay Helms &amp; Associates invoice </w:t>
      </w:r>
      <w:r w:rsidR="00626373">
        <w:rPr>
          <w:rFonts w:ascii="Times New Roman" w:hAnsi="Times New Roman"/>
          <w:bCs/>
          <w:sz w:val="24"/>
          <w:szCs w:val="24"/>
        </w:rPr>
        <w:t>35</w:t>
      </w:r>
      <w:r w:rsidR="00881B1F">
        <w:rPr>
          <w:rFonts w:ascii="Times New Roman" w:hAnsi="Times New Roman"/>
          <w:bCs/>
          <w:sz w:val="24"/>
          <w:szCs w:val="24"/>
        </w:rPr>
        <w:t>666</w:t>
      </w:r>
      <w:r>
        <w:rPr>
          <w:rFonts w:ascii="Times New Roman" w:hAnsi="Times New Roman"/>
          <w:bCs/>
          <w:sz w:val="24"/>
          <w:szCs w:val="24"/>
        </w:rPr>
        <w:t xml:space="preserve"> for a total of $</w:t>
      </w:r>
      <w:r w:rsidR="00881B1F">
        <w:rPr>
          <w:rFonts w:ascii="Times New Roman" w:hAnsi="Times New Roman"/>
          <w:bCs/>
          <w:sz w:val="24"/>
          <w:szCs w:val="24"/>
        </w:rPr>
        <w:t>2,548.81</w:t>
      </w:r>
      <w:r>
        <w:rPr>
          <w:rFonts w:ascii="Times New Roman" w:hAnsi="Times New Roman"/>
          <w:bCs/>
          <w:sz w:val="24"/>
          <w:szCs w:val="24"/>
        </w:rPr>
        <w:t>. All members voted aye. Motion carried.</w:t>
      </w:r>
    </w:p>
    <w:p w14:paraId="40BCAB0E" w14:textId="77777777" w:rsidR="00881B1F" w:rsidRDefault="00881B1F" w:rsidP="008A0CA2">
      <w:pPr>
        <w:rPr>
          <w:rFonts w:ascii="Times New Roman" w:hAnsi="Times New Roman"/>
          <w:bCs/>
          <w:sz w:val="24"/>
          <w:szCs w:val="24"/>
        </w:rPr>
      </w:pPr>
    </w:p>
    <w:p w14:paraId="5992924A" w14:textId="78D6831C" w:rsidR="00881B1F" w:rsidRDefault="00881B1F" w:rsidP="008A0CA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Resolution No. 2025-3 – LWCF Grant:</w:t>
      </w:r>
      <w:r>
        <w:rPr>
          <w:rFonts w:ascii="Times New Roman" w:hAnsi="Times New Roman"/>
          <w:bCs/>
          <w:sz w:val="24"/>
          <w:szCs w:val="24"/>
        </w:rPr>
        <w:t xml:space="preserve"> Mayor McGough read Resolution No. 2025-3 to apply for the Land and Water Conservation Fund Grant for the new swimming pool project. Motion by Alderman Auch, seconded by Alderman Gab to approve Resolution No. 2025-3. All members voted aye. Motion carried.</w:t>
      </w:r>
    </w:p>
    <w:p w14:paraId="7A90F21E" w14:textId="77777777" w:rsidR="00881B1F" w:rsidRDefault="00881B1F" w:rsidP="008A0CA2">
      <w:pPr>
        <w:rPr>
          <w:rFonts w:ascii="Times New Roman" w:hAnsi="Times New Roman"/>
          <w:bCs/>
          <w:sz w:val="24"/>
          <w:szCs w:val="24"/>
        </w:rPr>
      </w:pPr>
    </w:p>
    <w:p w14:paraId="5564C020" w14:textId="052E125C" w:rsidR="00881B1F" w:rsidRDefault="00881B1F" w:rsidP="008A0CA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Ballpark – sod cutter:</w:t>
      </w:r>
      <w:r>
        <w:rPr>
          <w:rFonts w:ascii="Times New Roman" w:hAnsi="Times New Roman"/>
          <w:bCs/>
          <w:sz w:val="24"/>
          <w:szCs w:val="24"/>
        </w:rPr>
        <w:t xml:space="preserve"> Ron Hoftiezer explained to the council that the city needs a sod cutter to use at the ballpark, pool, and park. He would like to purchase a used one rather than renting this piece of equipment every year. Motion by Alderman Price, seconded by Alderman Gab to purchase a sod cutter not to exceed $1,750.00. All members voted aye. Motion carried.</w:t>
      </w:r>
    </w:p>
    <w:p w14:paraId="484E7D4F" w14:textId="77777777" w:rsidR="00977C30" w:rsidRDefault="00977C30" w:rsidP="008A0CA2">
      <w:pPr>
        <w:rPr>
          <w:rFonts w:ascii="Times New Roman" w:hAnsi="Times New Roman"/>
          <w:bCs/>
          <w:sz w:val="24"/>
          <w:szCs w:val="24"/>
        </w:rPr>
      </w:pPr>
    </w:p>
    <w:p w14:paraId="1A813086" w14:textId="3DAC62F4" w:rsidR="00977C30" w:rsidRDefault="00977C30" w:rsidP="008A0CA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Willie’s Bar &amp; </w:t>
      </w:r>
      <w:proofErr w:type="gramStart"/>
      <w:r>
        <w:rPr>
          <w:rFonts w:ascii="Times New Roman" w:hAnsi="Times New Roman"/>
          <w:b/>
          <w:sz w:val="24"/>
          <w:szCs w:val="24"/>
        </w:rPr>
        <w:t>Grill charge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The city hosted this year’s SDML District 5 meeting and gave out one drink ticket per attendee. The tab came to $182.90. The council agreed to pitch in personal funds to pay the bill.</w:t>
      </w:r>
    </w:p>
    <w:p w14:paraId="1D76B768" w14:textId="77777777" w:rsidR="00977C30" w:rsidRDefault="00977C30" w:rsidP="008A0CA2">
      <w:pPr>
        <w:rPr>
          <w:rFonts w:ascii="Times New Roman" w:hAnsi="Times New Roman"/>
          <w:bCs/>
          <w:sz w:val="24"/>
          <w:szCs w:val="24"/>
        </w:rPr>
      </w:pPr>
    </w:p>
    <w:p w14:paraId="7816830D" w14:textId="139AD22C" w:rsidR="00977C30" w:rsidRPr="00977C30" w:rsidRDefault="00977C30" w:rsidP="008A0CA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Building Permits: </w:t>
      </w:r>
      <w:r>
        <w:rPr>
          <w:rFonts w:ascii="Times New Roman" w:hAnsi="Times New Roman"/>
          <w:bCs/>
          <w:sz w:val="24"/>
          <w:szCs w:val="24"/>
        </w:rPr>
        <w:t xml:space="preserve">Motion by Alderman Auch and, after discussion, seconded by Alderman Jones to approve the following building permit applications: Marita Coyle – garage, Patrick and Chelsea Price – remove house and garage. Department heads Dustin Graham, Terry Manning, and Ron Hoftiezer </w:t>
      </w:r>
      <w:r w:rsidR="00A72A9E">
        <w:rPr>
          <w:rFonts w:ascii="Times New Roman" w:hAnsi="Times New Roman"/>
          <w:bCs/>
          <w:sz w:val="24"/>
          <w:szCs w:val="24"/>
        </w:rPr>
        <w:t xml:space="preserve">would like </w:t>
      </w:r>
      <w:proofErr w:type="gramStart"/>
      <w:r w:rsidR="00A72A9E">
        <w:rPr>
          <w:rFonts w:ascii="Times New Roman" w:hAnsi="Times New Roman"/>
          <w:bCs/>
          <w:sz w:val="24"/>
          <w:szCs w:val="24"/>
        </w:rPr>
        <w:t>direction</w:t>
      </w:r>
      <w:proofErr w:type="gramEnd"/>
      <w:r w:rsidR="00A72A9E">
        <w:rPr>
          <w:rFonts w:ascii="Times New Roman" w:hAnsi="Times New Roman"/>
          <w:bCs/>
          <w:sz w:val="24"/>
          <w:szCs w:val="24"/>
        </w:rPr>
        <w:t xml:space="preserve"> from the council to develop</w:t>
      </w:r>
      <w:r>
        <w:rPr>
          <w:rFonts w:ascii="Times New Roman" w:hAnsi="Times New Roman"/>
          <w:bCs/>
          <w:sz w:val="24"/>
          <w:szCs w:val="24"/>
        </w:rPr>
        <w:t xml:space="preserve"> proper </w:t>
      </w:r>
      <w:r w:rsidR="00A72A9E">
        <w:rPr>
          <w:rFonts w:ascii="Times New Roman" w:hAnsi="Times New Roman"/>
          <w:bCs/>
          <w:sz w:val="24"/>
          <w:szCs w:val="24"/>
        </w:rPr>
        <w:t>procedures</w:t>
      </w:r>
      <w:r>
        <w:rPr>
          <w:rFonts w:ascii="Times New Roman" w:hAnsi="Times New Roman"/>
          <w:bCs/>
          <w:sz w:val="24"/>
          <w:szCs w:val="24"/>
        </w:rPr>
        <w:t xml:space="preserve"> for removals when it comes to capping water and sewer </w:t>
      </w:r>
      <w:r w:rsidR="00A72A9E">
        <w:rPr>
          <w:rFonts w:ascii="Times New Roman" w:hAnsi="Times New Roman"/>
          <w:bCs/>
          <w:sz w:val="24"/>
          <w:szCs w:val="24"/>
        </w:rPr>
        <w:t>services and the required $500 deposit</w:t>
      </w:r>
      <w:r>
        <w:rPr>
          <w:rFonts w:ascii="Times New Roman" w:hAnsi="Times New Roman"/>
          <w:bCs/>
          <w:sz w:val="24"/>
          <w:szCs w:val="24"/>
        </w:rPr>
        <w:t>, discontinuing electrical service</w:t>
      </w:r>
      <w:r w:rsidR="00A72A9E">
        <w:rPr>
          <w:rFonts w:ascii="Times New Roman" w:hAnsi="Times New Roman"/>
          <w:bCs/>
          <w:sz w:val="24"/>
          <w:szCs w:val="24"/>
        </w:rPr>
        <w:t>, and discontinuing monthly surcharges and base fees</w:t>
      </w:r>
      <w:r>
        <w:rPr>
          <w:rFonts w:ascii="Times New Roman" w:hAnsi="Times New Roman"/>
          <w:bCs/>
          <w:sz w:val="24"/>
          <w:szCs w:val="24"/>
        </w:rPr>
        <w:t>.</w:t>
      </w:r>
      <w:r w:rsidR="00A72A9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All voted aye, Alderman Price abstained. Motion carried.</w:t>
      </w:r>
    </w:p>
    <w:p w14:paraId="6290440D" w14:textId="77777777" w:rsidR="00127FE0" w:rsidRDefault="00127FE0" w:rsidP="008A104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2F6FDF" w14:textId="2D9136AD" w:rsidR="00127FE0" w:rsidRDefault="00127FE0" w:rsidP="008A104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Approval of Bills: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Motion by Alderman </w:t>
      </w:r>
      <w:r w:rsidR="00977C30">
        <w:rPr>
          <w:rFonts w:ascii="Times New Roman" w:hAnsi="Times New Roman" w:cs="Times New Roman"/>
          <w:color w:val="000000" w:themeColor="text1"/>
          <w:sz w:val="24"/>
          <w:szCs w:val="24"/>
        </w:rPr>
        <w:t>Hargens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seconded by Alderman </w:t>
      </w:r>
      <w:r w:rsidR="00AA19FC">
        <w:rPr>
          <w:rFonts w:ascii="Times New Roman" w:hAnsi="Times New Roman" w:cs="Times New Roman"/>
          <w:color w:val="000000" w:themeColor="text1"/>
          <w:sz w:val="24"/>
          <w:szCs w:val="24"/>
        </w:rPr>
        <w:t>Price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approve the bills for payment. All members voted aye. Motion carried.</w:t>
      </w:r>
    </w:p>
    <w:p w14:paraId="42939704" w14:textId="77777777" w:rsidR="00626373" w:rsidRPr="00127FE0" w:rsidRDefault="00626373" w:rsidP="008A104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EC728C" w14:textId="4EE3F806" w:rsidR="00626373" w:rsidRPr="00626373" w:rsidRDefault="00626373" w:rsidP="00626373">
      <w:pPr>
        <w:rPr>
          <w:rFonts w:ascii="Times New Roman" w:hAnsi="Times New Roman" w:cs="Times New Roman"/>
          <w:sz w:val="24"/>
          <w:szCs w:val="24"/>
        </w:rPr>
      </w:pPr>
      <w:r w:rsidRPr="00626373">
        <w:rPr>
          <w:rFonts w:ascii="Times New Roman" w:hAnsi="Times New Roman" w:cs="Times New Roman"/>
          <w:b/>
          <w:sz w:val="24"/>
          <w:szCs w:val="24"/>
          <w:u w:val="single"/>
        </w:rPr>
        <w:t>EXECUTIVE SESSION</w:t>
      </w:r>
      <w:r w:rsidRPr="00626373">
        <w:rPr>
          <w:rFonts w:ascii="Times New Roman" w:hAnsi="Times New Roman" w:cs="Times New Roman"/>
          <w:b/>
          <w:sz w:val="24"/>
          <w:szCs w:val="24"/>
        </w:rPr>
        <w:t>:</w:t>
      </w:r>
      <w:r w:rsidRPr="00626373">
        <w:rPr>
          <w:rFonts w:ascii="Times New Roman" w:hAnsi="Times New Roman" w:cs="Times New Roman"/>
          <w:sz w:val="24"/>
          <w:szCs w:val="24"/>
        </w:rPr>
        <w:t xml:space="preserve"> Motion by Alderman </w:t>
      </w:r>
      <w:r w:rsidR="00977C30">
        <w:rPr>
          <w:rFonts w:ascii="Times New Roman" w:hAnsi="Times New Roman" w:cs="Times New Roman"/>
          <w:sz w:val="24"/>
          <w:szCs w:val="24"/>
        </w:rPr>
        <w:t>Jones</w:t>
      </w:r>
      <w:r w:rsidRPr="00626373">
        <w:rPr>
          <w:rFonts w:ascii="Times New Roman" w:hAnsi="Times New Roman" w:cs="Times New Roman"/>
          <w:sz w:val="24"/>
          <w:szCs w:val="24"/>
        </w:rPr>
        <w:t xml:space="preserve">, seconded by Alderman </w:t>
      </w:r>
      <w:r w:rsidR="00977C30">
        <w:rPr>
          <w:rFonts w:ascii="Times New Roman" w:hAnsi="Times New Roman" w:cs="Times New Roman"/>
          <w:sz w:val="24"/>
          <w:szCs w:val="24"/>
        </w:rPr>
        <w:t>Gab</w:t>
      </w:r>
      <w:r w:rsidRPr="00626373">
        <w:rPr>
          <w:rFonts w:ascii="Times New Roman" w:hAnsi="Times New Roman" w:cs="Times New Roman"/>
          <w:sz w:val="24"/>
          <w:szCs w:val="24"/>
        </w:rPr>
        <w:t xml:space="preserve"> to go into executive session for personnel matters pursuant to SDCL 1-25-2(1) at </w:t>
      </w:r>
      <w:r w:rsidR="00AA19FC">
        <w:rPr>
          <w:rFonts w:ascii="Times New Roman" w:hAnsi="Times New Roman" w:cs="Times New Roman"/>
          <w:sz w:val="24"/>
          <w:szCs w:val="24"/>
        </w:rPr>
        <w:t>7:</w:t>
      </w:r>
      <w:r w:rsidR="00977C30">
        <w:rPr>
          <w:rFonts w:ascii="Times New Roman" w:hAnsi="Times New Roman" w:cs="Times New Roman"/>
          <w:sz w:val="24"/>
          <w:szCs w:val="24"/>
        </w:rPr>
        <w:t>35</w:t>
      </w:r>
      <w:r w:rsidRPr="00626373">
        <w:rPr>
          <w:rFonts w:ascii="Times New Roman" w:hAnsi="Times New Roman" w:cs="Times New Roman"/>
          <w:sz w:val="24"/>
          <w:szCs w:val="24"/>
        </w:rPr>
        <w:t xml:space="preserve"> p.m. All members voted aye. Motion carried. Mayor McGough returned the meeting to regular session at </w:t>
      </w:r>
      <w:r w:rsidR="00977C30">
        <w:rPr>
          <w:rFonts w:ascii="Times New Roman" w:hAnsi="Times New Roman" w:cs="Times New Roman"/>
          <w:sz w:val="24"/>
          <w:szCs w:val="24"/>
        </w:rPr>
        <w:t>8</w:t>
      </w:r>
      <w:r w:rsidR="00AA19FC">
        <w:rPr>
          <w:rFonts w:ascii="Times New Roman" w:hAnsi="Times New Roman" w:cs="Times New Roman"/>
          <w:sz w:val="24"/>
          <w:szCs w:val="24"/>
        </w:rPr>
        <w:t>:</w:t>
      </w:r>
      <w:r w:rsidR="00977C30">
        <w:rPr>
          <w:rFonts w:ascii="Times New Roman" w:hAnsi="Times New Roman" w:cs="Times New Roman"/>
          <w:sz w:val="24"/>
          <w:szCs w:val="24"/>
        </w:rPr>
        <w:t>07</w:t>
      </w:r>
      <w:r w:rsidRPr="00626373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3EF33183" w14:textId="77777777" w:rsidR="00626373" w:rsidRPr="00626373" w:rsidRDefault="00626373" w:rsidP="00626373">
      <w:pPr>
        <w:rPr>
          <w:rFonts w:ascii="Times New Roman" w:hAnsi="Times New Roman" w:cs="Times New Roman"/>
          <w:sz w:val="24"/>
          <w:szCs w:val="24"/>
        </w:rPr>
      </w:pPr>
    </w:p>
    <w:p w14:paraId="12BF4177" w14:textId="0B5C922B" w:rsidR="00626373" w:rsidRPr="00626373" w:rsidRDefault="00626373" w:rsidP="00626373">
      <w:pPr>
        <w:rPr>
          <w:rFonts w:ascii="Times New Roman" w:hAnsi="Times New Roman" w:cs="Times New Roman"/>
          <w:sz w:val="24"/>
          <w:szCs w:val="24"/>
        </w:rPr>
      </w:pPr>
      <w:r w:rsidRPr="00626373">
        <w:rPr>
          <w:rFonts w:ascii="Times New Roman" w:hAnsi="Times New Roman" w:cs="Times New Roman"/>
          <w:b/>
          <w:bCs/>
          <w:sz w:val="24"/>
          <w:szCs w:val="24"/>
        </w:rPr>
        <w:t xml:space="preserve">Hire </w:t>
      </w:r>
      <w:r w:rsidR="00977C30">
        <w:rPr>
          <w:rFonts w:ascii="Times New Roman" w:hAnsi="Times New Roman" w:cs="Times New Roman"/>
          <w:b/>
          <w:bCs/>
          <w:sz w:val="24"/>
          <w:szCs w:val="24"/>
        </w:rPr>
        <w:t>summer help</w:t>
      </w:r>
      <w:r w:rsidRPr="0062637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26373">
        <w:rPr>
          <w:rFonts w:ascii="Times New Roman" w:hAnsi="Times New Roman" w:cs="Times New Roman"/>
          <w:sz w:val="24"/>
          <w:szCs w:val="24"/>
        </w:rPr>
        <w:t xml:space="preserve"> Motion by Alderman </w:t>
      </w:r>
      <w:r w:rsidR="008D5D81">
        <w:rPr>
          <w:rFonts w:ascii="Times New Roman" w:hAnsi="Times New Roman" w:cs="Times New Roman"/>
          <w:sz w:val="24"/>
          <w:szCs w:val="24"/>
        </w:rPr>
        <w:t>Price</w:t>
      </w:r>
      <w:r w:rsidRPr="00626373">
        <w:rPr>
          <w:rFonts w:ascii="Times New Roman" w:hAnsi="Times New Roman" w:cs="Times New Roman"/>
          <w:sz w:val="24"/>
          <w:szCs w:val="24"/>
        </w:rPr>
        <w:t xml:space="preserve">, seconded by Alderman </w:t>
      </w:r>
      <w:r w:rsidR="00977C30">
        <w:rPr>
          <w:rFonts w:ascii="Times New Roman" w:hAnsi="Times New Roman" w:cs="Times New Roman"/>
          <w:sz w:val="24"/>
          <w:szCs w:val="24"/>
        </w:rPr>
        <w:t>Hargens</w:t>
      </w:r>
      <w:r w:rsidRPr="00626373">
        <w:rPr>
          <w:rFonts w:ascii="Times New Roman" w:hAnsi="Times New Roman" w:cs="Times New Roman"/>
          <w:sz w:val="24"/>
          <w:szCs w:val="24"/>
        </w:rPr>
        <w:t xml:space="preserve"> to hire </w:t>
      </w:r>
      <w:r w:rsidR="00977C30">
        <w:rPr>
          <w:rFonts w:ascii="Times New Roman" w:hAnsi="Times New Roman" w:cs="Times New Roman"/>
          <w:sz w:val="24"/>
          <w:szCs w:val="24"/>
        </w:rPr>
        <w:t>Patrick Nelson as a lifeguard at</w:t>
      </w:r>
      <w:r w:rsidRPr="00626373">
        <w:rPr>
          <w:rFonts w:ascii="Times New Roman" w:hAnsi="Times New Roman" w:cs="Times New Roman"/>
          <w:sz w:val="24"/>
          <w:szCs w:val="24"/>
        </w:rPr>
        <w:t xml:space="preserve"> $13.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626373">
        <w:rPr>
          <w:rFonts w:ascii="Times New Roman" w:hAnsi="Times New Roman" w:cs="Times New Roman"/>
          <w:sz w:val="24"/>
          <w:szCs w:val="24"/>
        </w:rPr>
        <w:t>/hour</w:t>
      </w:r>
      <w:r w:rsidR="00977C30">
        <w:rPr>
          <w:rFonts w:ascii="Times New Roman" w:hAnsi="Times New Roman" w:cs="Times New Roman"/>
          <w:sz w:val="24"/>
          <w:szCs w:val="24"/>
        </w:rPr>
        <w:t xml:space="preserve">. All members voted aye. Motion carried. Motion by Alderman Price, seconded by Alderman Hargens to hire Gracie Graham for grounds maintenance at the </w:t>
      </w:r>
      <w:r w:rsidR="004927CB">
        <w:rPr>
          <w:rFonts w:ascii="Times New Roman" w:hAnsi="Times New Roman" w:cs="Times New Roman"/>
          <w:sz w:val="24"/>
          <w:szCs w:val="24"/>
        </w:rPr>
        <w:t>ball</w:t>
      </w:r>
      <w:r w:rsidR="00977C30">
        <w:rPr>
          <w:rFonts w:ascii="Times New Roman" w:hAnsi="Times New Roman" w:cs="Times New Roman"/>
          <w:sz w:val="24"/>
          <w:szCs w:val="24"/>
        </w:rPr>
        <w:t xml:space="preserve">park and </w:t>
      </w:r>
      <w:r w:rsidR="004927CB">
        <w:rPr>
          <w:rFonts w:ascii="Times New Roman" w:hAnsi="Times New Roman" w:cs="Times New Roman"/>
          <w:sz w:val="24"/>
          <w:szCs w:val="24"/>
        </w:rPr>
        <w:t>other</w:t>
      </w:r>
      <w:r w:rsidR="00977C30">
        <w:rPr>
          <w:rFonts w:ascii="Times New Roman" w:hAnsi="Times New Roman" w:cs="Times New Roman"/>
          <w:sz w:val="24"/>
          <w:szCs w:val="24"/>
        </w:rPr>
        <w:t xml:space="preserve"> department</w:t>
      </w:r>
      <w:r w:rsidR="004927CB">
        <w:rPr>
          <w:rFonts w:ascii="Times New Roman" w:hAnsi="Times New Roman" w:cs="Times New Roman"/>
          <w:sz w:val="24"/>
          <w:szCs w:val="24"/>
        </w:rPr>
        <w:t>s as necessary</w:t>
      </w:r>
      <w:r w:rsidR="00977C30">
        <w:rPr>
          <w:rFonts w:ascii="Times New Roman" w:hAnsi="Times New Roman" w:cs="Times New Roman"/>
          <w:sz w:val="24"/>
          <w:szCs w:val="24"/>
        </w:rPr>
        <w:t xml:space="preserve"> at $15.00/hour. All members voted aye. Motion carried.</w:t>
      </w:r>
    </w:p>
    <w:p w14:paraId="0C420C52" w14:textId="77777777" w:rsidR="006B334D" w:rsidRPr="008B7EB7" w:rsidRDefault="006B334D" w:rsidP="008A1043">
      <w:pPr>
        <w:rPr>
          <w:rFonts w:ascii="Times New Roman" w:hAnsi="Times New Roman" w:cs="Times New Roman"/>
          <w:sz w:val="24"/>
          <w:szCs w:val="24"/>
        </w:rPr>
      </w:pPr>
    </w:p>
    <w:p w14:paraId="63286FE2" w14:textId="35D607CB" w:rsidR="00E751D6" w:rsidRPr="00AA4694" w:rsidRDefault="004C50D5" w:rsidP="00810196">
      <w:pPr>
        <w:rPr>
          <w:rFonts w:ascii="Times New Roman" w:hAnsi="Times New Roman" w:cs="Times New Roman"/>
          <w:sz w:val="24"/>
          <w:szCs w:val="24"/>
        </w:rPr>
      </w:pPr>
      <w:r w:rsidRPr="00AA4694">
        <w:rPr>
          <w:rFonts w:ascii="Times New Roman" w:hAnsi="Times New Roman" w:cs="Times New Roman"/>
          <w:sz w:val="24"/>
          <w:szCs w:val="24"/>
        </w:rPr>
        <w:t>Motion by</w:t>
      </w:r>
      <w:r w:rsidR="000A2E5E" w:rsidRPr="000A2E5E">
        <w:rPr>
          <w:rFonts w:ascii="Times New Roman" w:hAnsi="Times New Roman" w:cs="Times New Roman"/>
          <w:sz w:val="24"/>
          <w:szCs w:val="24"/>
        </w:rPr>
        <w:t xml:space="preserve"> </w:t>
      </w:r>
      <w:r w:rsidR="000A2E5E" w:rsidRPr="00AA4694">
        <w:rPr>
          <w:rFonts w:ascii="Times New Roman" w:hAnsi="Times New Roman" w:cs="Times New Roman"/>
          <w:sz w:val="24"/>
          <w:szCs w:val="24"/>
        </w:rPr>
        <w:t>Alderman</w:t>
      </w:r>
      <w:r w:rsidR="00A5348F" w:rsidRPr="00A5348F">
        <w:rPr>
          <w:rFonts w:ascii="Times New Roman" w:hAnsi="Times New Roman" w:cs="Times New Roman"/>
          <w:sz w:val="24"/>
          <w:szCs w:val="24"/>
        </w:rPr>
        <w:t xml:space="preserve"> </w:t>
      </w:r>
      <w:r w:rsidR="004927CB">
        <w:rPr>
          <w:rFonts w:ascii="Times New Roman" w:hAnsi="Times New Roman" w:cs="Times New Roman"/>
          <w:sz w:val="24"/>
          <w:szCs w:val="24"/>
        </w:rPr>
        <w:t>Hargens</w:t>
      </w:r>
      <w:r w:rsidR="00E41248">
        <w:rPr>
          <w:rFonts w:ascii="Times New Roman" w:hAnsi="Times New Roman" w:cs="Times New Roman"/>
          <w:sz w:val="24"/>
          <w:szCs w:val="24"/>
        </w:rPr>
        <w:t xml:space="preserve">, </w:t>
      </w:r>
      <w:r w:rsidR="00356E5F">
        <w:rPr>
          <w:rFonts w:ascii="Times New Roman" w:hAnsi="Times New Roman" w:cs="Times New Roman"/>
          <w:sz w:val="24"/>
          <w:szCs w:val="24"/>
        </w:rPr>
        <w:t>s</w:t>
      </w:r>
      <w:r w:rsidRPr="00AA4694">
        <w:rPr>
          <w:rFonts w:ascii="Times New Roman" w:hAnsi="Times New Roman" w:cs="Times New Roman"/>
          <w:sz w:val="24"/>
          <w:szCs w:val="24"/>
        </w:rPr>
        <w:t xml:space="preserve">econded by </w:t>
      </w:r>
      <w:r w:rsidR="000A2E5E" w:rsidRPr="003F0678">
        <w:rPr>
          <w:rFonts w:ascii="Times New Roman" w:hAnsi="Times New Roman" w:cs="Times New Roman"/>
          <w:sz w:val="24"/>
          <w:szCs w:val="24"/>
        </w:rPr>
        <w:t>Alde</w:t>
      </w:r>
      <w:r w:rsidR="000A2E5E">
        <w:rPr>
          <w:rFonts w:ascii="Times New Roman" w:hAnsi="Times New Roman" w:cs="Times New Roman"/>
          <w:sz w:val="24"/>
          <w:szCs w:val="24"/>
        </w:rPr>
        <w:t>r</w:t>
      </w:r>
      <w:r w:rsidR="000A2E5E" w:rsidRPr="003F0678">
        <w:rPr>
          <w:rFonts w:ascii="Times New Roman" w:hAnsi="Times New Roman" w:cs="Times New Roman"/>
          <w:sz w:val="24"/>
          <w:szCs w:val="24"/>
        </w:rPr>
        <w:t xml:space="preserve">man </w:t>
      </w:r>
      <w:r w:rsidR="004927CB">
        <w:rPr>
          <w:rFonts w:ascii="Times New Roman" w:hAnsi="Times New Roman" w:cs="Times New Roman"/>
          <w:sz w:val="24"/>
          <w:szCs w:val="24"/>
        </w:rPr>
        <w:t>Gab</w:t>
      </w:r>
      <w:r w:rsidR="00A5348F">
        <w:rPr>
          <w:rFonts w:ascii="Times New Roman" w:hAnsi="Times New Roman" w:cs="Times New Roman"/>
          <w:sz w:val="24"/>
          <w:szCs w:val="24"/>
        </w:rPr>
        <w:t xml:space="preserve"> </w:t>
      </w:r>
      <w:r w:rsidRPr="00AA4694">
        <w:rPr>
          <w:rFonts w:ascii="Times New Roman" w:hAnsi="Times New Roman" w:cs="Times New Roman"/>
          <w:sz w:val="24"/>
          <w:szCs w:val="24"/>
        </w:rPr>
        <w:t xml:space="preserve">to adjourn </w:t>
      </w:r>
      <w:r w:rsidR="00AA73FB" w:rsidRPr="00AA4694">
        <w:rPr>
          <w:rFonts w:ascii="Times New Roman" w:hAnsi="Times New Roman" w:cs="Times New Roman"/>
          <w:sz w:val="24"/>
          <w:szCs w:val="24"/>
        </w:rPr>
        <w:t xml:space="preserve">the </w:t>
      </w:r>
      <w:r w:rsidRPr="00AA4694">
        <w:rPr>
          <w:rFonts w:ascii="Times New Roman" w:hAnsi="Times New Roman" w:cs="Times New Roman"/>
          <w:sz w:val="24"/>
          <w:szCs w:val="24"/>
        </w:rPr>
        <w:t>meeting. There being no further business, the m</w:t>
      </w:r>
      <w:r w:rsidR="00B50C14" w:rsidRPr="00AA4694">
        <w:rPr>
          <w:rFonts w:ascii="Times New Roman" w:hAnsi="Times New Roman" w:cs="Times New Roman"/>
          <w:sz w:val="24"/>
          <w:szCs w:val="24"/>
        </w:rPr>
        <w:t>e</w:t>
      </w:r>
      <w:r w:rsidR="00E751D6" w:rsidRPr="00AA4694">
        <w:rPr>
          <w:rFonts w:ascii="Times New Roman" w:hAnsi="Times New Roman" w:cs="Times New Roman"/>
          <w:sz w:val="24"/>
          <w:szCs w:val="24"/>
        </w:rPr>
        <w:t>eting was adjourned at</w:t>
      </w:r>
      <w:r w:rsidR="008D5D81">
        <w:rPr>
          <w:rFonts w:ascii="Times New Roman" w:hAnsi="Times New Roman" w:cs="Times New Roman"/>
          <w:sz w:val="24"/>
          <w:szCs w:val="24"/>
        </w:rPr>
        <w:t xml:space="preserve"> </w:t>
      </w:r>
      <w:r w:rsidR="004927CB">
        <w:rPr>
          <w:rFonts w:ascii="Times New Roman" w:hAnsi="Times New Roman" w:cs="Times New Roman"/>
          <w:sz w:val="24"/>
          <w:szCs w:val="24"/>
        </w:rPr>
        <w:t>8:08</w:t>
      </w:r>
      <w:r w:rsidR="00636E56" w:rsidRPr="00AA4694">
        <w:rPr>
          <w:rFonts w:ascii="Times New Roman" w:hAnsi="Times New Roman" w:cs="Times New Roman"/>
          <w:sz w:val="24"/>
          <w:szCs w:val="24"/>
        </w:rPr>
        <w:t xml:space="preserve"> </w:t>
      </w:r>
      <w:r w:rsidR="00E751D6" w:rsidRPr="00AA4694">
        <w:rPr>
          <w:rFonts w:ascii="Times New Roman" w:hAnsi="Times New Roman" w:cs="Times New Roman"/>
          <w:sz w:val="24"/>
          <w:szCs w:val="24"/>
        </w:rPr>
        <w:t>p.m.</w:t>
      </w:r>
      <w:r w:rsidR="007A621F" w:rsidRPr="00AA4694">
        <w:rPr>
          <w:rFonts w:ascii="Times New Roman" w:hAnsi="Times New Roman" w:cs="Times New Roman"/>
          <w:sz w:val="24"/>
          <w:szCs w:val="24"/>
        </w:rPr>
        <w:t xml:space="preserve"> </w:t>
      </w:r>
      <w:r w:rsidR="00277239" w:rsidRPr="00AA4694">
        <w:rPr>
          <w:rFonts w:ascii="Times New Roman" w:hAnsi="Times New Roman" w:cs="Times New Roman"/>
          <w:color w:val="000000" w:themeColor="text1"/>
          <w:sz w:val="24"/>
          <w:szCs w:val="24"/>
        </w:rPr>
        <w:t>All members voted aye.  Motion carried.</w:t>
      </w:r>
    </w:p>
    <w:p w14:paraId="7CFCB63E" w14:textId="77777777" w:rsidR="00094FFA" w:rsidRPr="00AA4694" w:rsidRDefault="00094FFA" w:rsidP="00810196">
      <w:pPr>
        <w:ind w:left="5040" w:firstLine="0"/>
        <w:rPr>
          <w:rFonts w:ascii="Times New Roman" w:hAnsi="Times New Roman" w:cs="Times New Roman"/>
          <w:sz w:val="24"/>
          <w:szCs w:val="24"/>
        </w:rPr>
      </w:pPr>
    </w:p>
    <w:p w14:paraId="70D44231" w14:textId="77777777" w:rsidR="00094FFA" w:rsidRPr="00AA4694" w:rsidRDefault="00094FFA" w:rsidP="00810196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AA469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B8DF50E" w14:textId="39D99986" w:rsidR="00416E6B" w:rsidRPr="00AA4694" w:rsidRDefault="004A720E" w:rsidP="00810196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McGough</w:t>
      </w:r>
      <w:r w:rsidR="00DC3E75">
        <w:rPr>
          <w:rFonts w:ascii="Times New Roman" w:hAnsi="Times New Roman" w:cs="Times New Roman"/>
          <w:sz w:val="24"/>
          <w:szCs w:val="24"/>
        </w:rPr>
        <w:t>, Mayor</w:t>
      </w:r>
    </w:p>
    <w:p w14:paraId="7FFEDAE5" w14:textId="77777777" w:rsidR="00D35189" w:rsidRPr="00AA4694" w:rsidRDefault="00D35189" w:rsidP="00810196">
      <w:pPr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4E0CE379" w14:textId="77777777" w:rsidR="00D35189" w:rsidRPr="00AA4694" w:rsidRDefault="00D35189" w:rsidP="00810196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AA469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F7F8394" w14:textId="28C294E0" w:rsidR="00D35189" w:rsidRPr="00AA4694" w:rsidRDefault="007B33F6" w:rsidP="00810196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Cindy Deuter</w:t>
      </w:r>
      <w:r w:rsidR="00356E5F">
        <w:rPr>
          <w:rFonts w:ascii="Times New Roman" w:hAnsi="Times New Roman" w:cs="Times New Roman"/>
          <w:sz w:val="24"/>
          <w:szCs w:val="24"/>
        </w:rPr>
        <w:t>, Finance Officer</w:t>
      </w:r>
    </w:p>
    <w:p w14:paraId="0876F28F" w14:textId="575D4EA1" w:rsidR="00E751D6" w:rsidRPr="00AA4694" w:rsidRDefault="00804BAF" w:rsidP="00810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751D6" w:rsidRPr="00AA4694">
        <w:rPr>
          <w:rFonts w:ascii="Times New Roman" w:hAnsi="Times New Roman" w:cs="Times New Roman"/>
          <w:sz w:val="24"/>
          <w:szCs w:val="24"/>
        </w:rPr>
        <w:t>EGAL NOTICE OF RECEIPT</w:t>
      </w:r>
    </w:p>
    <w:p w14:paraId="56440701" w14:textId="222330B0" w:rsidR="00E751D6" w:rsidRPr="00AA4694" w:rsidRDefault="00E751D6" w:rsidP="00810196">
      <w:pPr>
        <w:rPr>
          <w:rFonts w:ascii="Times New Roman" w:hAnsi="Times New Roman" w:cs="Times New Roman"/>
          <w:sz w:val="24"/>
          <w:szCs w:val="24"/>
        </w:rPr>
      </w:pPr>
      <w:r w:rsidRPr="00AA4694">
        <w:rPr>
          <w:rFonts w:ascii="Times New Roman" w:hAnsi="Times New Roman" w:cs="Times New Roman"/>
          <w:sz w:val="24"/>
          <w:szCs w:val="24"/>
        </w:rPr>
        <w:t>Copy of the official proceedings</w:t>
      </w:r>
    </w:p>
    <w:p w14:paraId="6E85C143" w14:textId="77777777" w:rsidR="002C33E4" w:rsidRDefault="00E751D6" w:rsidP="00810196">
      <w:pPr>
        <w:rPr>
          <w:rFonts w:ascii="Times New Roman" w:hAnsi="Times New Roman" w:cs="Times New Roman"/>
          <w:sz w:val="24"/>
          <w:szCs w:val="24"/>
        </w:rPr>
      </w:pPr>
      <w:r w:rsidRPr="00AA4694">
        <w:rPr>
          <w:rFonts w:ascii="Times New Roman" w:hAnsi="Times New Roman" w:cs="Times New Roman"/>
          <w:sz w:val="24"/>
          <w:szCs w:val="24"/>
        </w:rPr>
        <w:t xml:space="preserve">was received </w:t>
      </w:r>
      <w:r w:rsidR="00094FFA" w:rsidRPr="00AA4694">
        <w:rPr>
          <w:rFonts w:ascii="Times New Roman" w:hAnsi="Times New Roman" w:cs="Times New Roman"/>
          <w:sz w:val="24"/>
          <w:szCs w:val="24"/>
        </w:rPr>
        <w:t>on: _</w:t>
      </w:r>
      <w:r w:rsidRPr="00AA4694">
        <w:rPr>
          <w:rFonts w:ascii="Times New Roman" w:hAnsi="Times New Roman" w:cs="Times New Roman"/>
          <w:sz w:val="24"/>
          <w:szCs w:val="24"/>
        </w:rPr>
        <w:t>____________</w:t>
      </w:r>
    </w:p>
    <w:p w14:paraId="0AC996E9" w14:textId="06839592" w:rsidR="00E751D6" w:rsidRPr="00AA4694" w:rsidRDefault="00E751D6" w:rsidP="00810196">
      <w:pPr>
        <w:rPr>
          <w:rFonts w:ascii="Times New Roman" w:hAnsi="Times New Roman" w:cs="Times New Roman"/>
          <w:sz w:val="24"/>
          <w:szCs w:val="24"/>
        </w:rPr>
      </w:pPr>
      <w:r w:rsidRPr="00AA4694">
        <w:rPr>
          <w:rFonts w:ascii="Times New Roman" w:hAnsi="Times New Roman" w:cs="Times New Roman"/>
          <w:sz w:val="24"/>
          <w:szCs w:val="24"/>
        </w:rPr>
        <w:t>Published once at the</w:t>
      </w:r>
    </w:p>
    <w:p w14:paraId="50318433" w14:textId="7592292D" w:rsidR="00910946" w:rsidRDefault="00E751D6" w:rsidP="00810196">
      <w:pPr>
        <w:rPr>
          <w:rFonts w:ascii="Times New Roman" w:hAnsi="Times New Roman" w:cs="Times New Roman"/>
          <w:sz w:val="24"/>
          <w:szCs w:val="24"/>
        </w:rPr>
      </w:pPr>
      <w:r w:rsidRPr="00AA4694">
        <w:rPr>
          <w:rFonts w:ascii="Times New Roman" w:hAnsi="Times New Roman" w:cs="Times New Roman"/>
          <w:sz w:val="24"/>
          <w:szCs w:val="24"/>
        </w:rPr>
        <w:t xml:space="preserve">approximate cost </w:t>
      </w:r>
      <w:r w:rsidR="00094FFA" w:rsidRPr="00AA4694">
        <w:rPr>
          <w:rFonts w:ascii="Times New Roman" w:hAnsi="Times New Roman" w:cs="Times New Roman"/>
          <w:sz w:val="24"/>
          <w:szCs w:val="24"/>
        </w:rPr>
        <w:t>of: ___</w:t>
      </w:r>
      <w:r w:rsidRPr="00AA4694">
        <w:rPr>
          <w:rFonts w:ascii="Times New Roman" w:hAnsi="Times New Roman" w:cs="Times New Roman"/>
          <w:sz w:val="24"/>
          <w:szCs w:val="24"/>
        </w:rPr>
        <w:t>_______</w:t>
      </w:r>
      <w:r w:rsidR="0091094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248" w:type="dxa"/>
        <w:tblLook w:val="04A0" w:firstRow="1" w:lastRow="0" w:firstColumn="1" w:lastColumn="0" w:noHBand="0" w:noVBand="1"/>
      </w:tblPr>
      <w:tblGrid>
        <w:gridCol w:w="719"/>
        <w:gridCol w:w="1525"/>
        <w:gridCol w:w="1255"/>
        <w:gridCol w:w="447"/>
        <w:gridCol w:w="576"/>
        <w:gridCol w:w="1223"/>
        <w:gridCol w:w="2007"/>
        <w:gridCol w:w="1608"/>
      </w:tblGrid>
      <w:tr w:rsidR="00910946" w:rsidRPr="00910946" w14:paraId="53B923FA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F63A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Bills April 2025 (1)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F472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B067" w14:textId="77777777" w:rsidR="00910946" w:rsidRPr="00910946" w:rsidRDefault="00910946" w:rsidP="0091094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46" w:rsidRPr="00910946" w14:paraId="1F66BA54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60F62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44i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C2BE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 Fees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F04E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249.00</w:t>
            </w:r>
          </w:p>
        </w:tc>
      </w:tr>
      <w:tr w:rsidR="00910946" w:rsidRPr="00910946" w14:paraId="397C1753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E1C3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 &amp; B Business Solutions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C6FC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Supplies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1A6E2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179.44</w:t>
            </w:r>
          </w:p>
        </w:tc>
      </w:tr>
      <w:tr w:rsidR="00910946" w:rsidRPr="00910946" w14:paraId="455C4D0F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7A238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American Solutions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71ABC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Supplies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505A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3,699.51</w:t>
            </w:r>
          </w:p>
        </w:tc>
      </w:tr>
      <w:tr w:rsidR="00910946" w:rsidRPr="00910946" w14:paraId="0E07258E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136B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Avera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6909E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 Fees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6BF55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160.00</w:t>
            </w:r>
          </w:p>
        </w:tc>
      </w:tr>
      <w:tr w:rsidR="00910946" w:rsidRPr="00910946" w14:paraId="5B0B5CC7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86DDC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Avera Occ.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B7061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 Fees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322D1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36.60</w:t>
            </w:r>
          </w:p>
        </w:tc>
      </w:tr>
      <w:tr w:rsidR="00910946" w:rsidRPr="00910946" w14:paraId="686230DF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289D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Bloomendillys</w:t>
            </w:r>
            <w:proofErr w:type="spellEnd"/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A0592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Utility Bed Install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49985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12,170.00</w:t>
            </w:r>
          </w:p>
        </w:tc>
      </w:tr>
      <w:tr w:rsidR="00910946" w:rsidRPr="00910946" w14:paraId="563D3DB6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9C5A4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Bobs Disposal 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FDAE7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Garbage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9DD8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350.00</w:t>
            </w:r>
          </w:p>
        </w:tc>
      </w:tr>
      <w:tr w:rsidR="00910946" w:rsidRPr="00910946" w14:paraId="28D5077C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54B95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City Utilities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14C26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Utilities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33069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15,590.37</w:t>
            </w:r>
          </w:p>
        </w:tc>
      </w:tr>
      <w:tr w:rsidR="00910946" w:rsidRPr="00910946" w14:paraId="0DB768D1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E3A3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CNH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918C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Supplies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7D95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231.95</w:t>
            </w:r>
          </w:p>
        </w:tc>
      </w:tr>
      <w:tr w:rsidR="00910946" w:rsidRPr="00910946" w14:paraId="58EE1BDD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C96E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Cindy Deuter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60F2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Reimb.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BF18B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52.00</w:t>
            </w:r>
          </w:p>
        </w:tc>
      </w:tr>
      <w:tr w:rsidR="00910946" w:rsidRPr="00910946" w14:paraId="5A9102EE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DA3B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DG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E752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Supplies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FF1E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32.00</w:t>
            </w:r>
          </w:p>
        </w:tc>
      </w:tr>
      <w:tr w:rsidR="00910946" w:rsidRPr="00910946" w14:paraId="706BA26B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A46EC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Governors Inn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72C5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Lodging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E1C1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109.00</w:t>
            </w:r>
          </w:p>
        </w:tc>
      </w:tr>
      <w:tr w:rsidR="00910946" w:rsidRPr="00910946" w14:paraId="33C154D8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E611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Dustin Graham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11C79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Reimb.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495D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168.00</w:t>
            </w:r>
          </w:p>
        </w:tc>
      </w:tr>
      <w:tr w:rsidR="00910946" w:rsidRPr="00910946" w14:paraId="71EDB2F2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B711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Hand County Treasurer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BD6D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Lic&amp;Regist</w:t>
            </w:r>
            <w:proofErr w:type="spellEnd"/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C58E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15.00</w:t>
            </w:r>
          </w:p>
        </w:tc>
      </w:tr>
      <w:tr w:rsidR="00910946" w:rsidRPr="00910946" w14:paraId="1EF92229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6F05D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Harkins Enterprises 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002C5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Repair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6F106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1,006.76</w:t>
            </w:r>
          </w:p>
        </w:tc>
      </w:tr>
      <w:tr w:rsidR="00910946" w:rsidRPr="00910946" w14:paraId="0397FBB8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05476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Helms &amp; Associates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1D57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 Fees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70B8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2,548.81</w:t>
            </w:r>
          </w:p>
        </w:tc>
      </w:tr>
      <w:tr w:rsidR="00910946" w:rsidRPr="00910946" w14:paraId="33FED815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7025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Hughes Electric 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B4563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Supplies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A9E0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7.57</w:t>
            </w:r>
          </w:p>
        </w:tc>
      </w:tr>
      <w:tr w:rsidR="00910946" w:rsidRPr="00910946" w14:paraId="1B7AC26C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47213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Infotech Solutions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1193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 Fees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29F6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8,849.83</w:t>
            </w:r>
          </w:p>
        </w:tc>
      </w:tr>
      <w:tr w:rsidR="00910946" w:rsidRPr="00910946" w14:paraId="3520875C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16D0B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JDF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2799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Parts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E1EF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314.45</w:t>
            </w:r>
          </w:p>
        </w:tc>
      </w:tr>
      <w:tr w:rsidR="00910946" w:rsidRPr="00910946" w14:paraId="37823393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9FBA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Terry Manning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6B1A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Reimb.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97B2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445.40</w:t>
            </w:r>
          </w:p>
        </w:tc>
      </w:tr>
      <w:tr w:rsidR="00910946" w:rsidRPr="00910946" w14:paraId="107D1AD3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152D1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Mcleod's 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C92E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Supplies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CDED3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294.72</w:t>
            </w:r>
          </w:p>
        </w:tc>
      </w:tr>
      <w:tr w:rsidR="00910946" w:rsidRPr="00910946" w14:paraId="07B5AC7D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BFC9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Milbank </w:t>
            </w:r>
            <w:proofErr w:type="spellStart"/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Winwater</w:t>
            </w:r>
            <w:proofErr w:type="spellEnd"/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3F29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Supplies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EA20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1,866.87</w:t>
            </w:r>
          </w:p>
        </w:tc>
      </w:tr>
      <w:tr w:rsidR="00910946" w:rsidRPr="00910946" w14:paraId="107B4593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E93C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Miller Ace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9AFC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Supplies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7682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764.71</w:t>
            </w:r>
          </w:p>
        </w:tc>
      </w:tr>
      <w:tr w:rsidR="00910946" w:rsidRPr="00910946" w14:paraId="0E44A2B9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E4E7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MMUA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5D38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 Fees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E503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7,165.75</w:t>
            </w:r>
          </w:p>
        </w:tc>
      </w:tr>
      <w:tr w:rsidR="00910946" w:rsidRPr="00910946" w14:paraId="16C55254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45C8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NAPA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FACD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Parts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48BD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$72.02</w:t>
            </w:r>
          </w:p>
        </w:tc>
      </w:tr>
      <w:tr w:rsidR="00910946" w:rsidRPr="00910946" w14:paraId="2C356593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27ED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Oakley Farm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668B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Supplies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CC39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183.46</w:t>
            </w:r>
          </w:p>
        </w:tc>
      </w:tr>
      <w:tr w:rsidR="00910946" w:rsidRPr="00910946" w14:paraId="640BB828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7B17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OHED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EE29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80% BBB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5556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2,798.68</w:t>
            </w:r>
          </w:p>
        </w:tc>
      </w:tr>
      <w:tr w:rsidR="00910946" w:rsidRPr="00910946" w14:paraId="422F9541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B04C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Petty Cash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1E50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Reimb.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C093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13.20</w:t>
            </w:r>
          </w:p>
        </w:tc>
      </w:tr>
      <w:tr w:rsidR="00910946" w:rsidRPr="00910946" w14:paraId="45504947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ADE3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Postmaster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BE0D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Presort Permit #2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B15F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400.00</w:t>
            </w:r>
          </w:p>
        </w:tc>
      </w:tr>
      <w:tr w:rsidR="00910946" w:rsidRPr="00910946" w14:paraId="1489DCC4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F260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Craig Price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0E97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Reimb.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75CC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127.98</w:t>
            </w:r>
          </w:p>
        </w:tc>
      </w:tr>
      <w:tr w:rsidR="00910946" w:rsidRPr="00910946" w14:paraId="2B6ECE62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13E3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Riter Rogers 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A649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 Fees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088C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805.00</w:t>
            </w:r>
          </w:p>
        </w:tc>
      </w:tr>
      <w:tr w:rsidR="00910946" w:rsidRPr="00910946" w14:paraId="77CEECEA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522D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Runnings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7A9E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Supplies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B2F3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133.74</w:t>
            </w:r>
          </w:p>
        </w:tc>
      </w:tr>
      <w:tr w:rsidR="00910946" w:rsidRPr="00910946" w14:paraId="47522511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C8A3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SD PHL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0A55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Water Samples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0EAF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30.00</w:t>
            </w:r>
          </w:p>
        </w:tc>
      </w:tr>
      <w:tr w:rsidR="00910946" w:rsidRPr="00910946" w14:paraId="3AE0F8FC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E0AE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SD DPS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5570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 Fees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AEE9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2,340.00</w:t>
            </w:r>
          </w:p>
        </w:tc>
      </w:tr>
      <w:tr w:rsidR="00910946" w:rsidRPr="00910946" w14:paraId="5FB7DE8D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BB4E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Servall</w:t>
            </w:r>
            <w:proofErr w:type="spellEnd"/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7E6B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Service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BBF8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114.95</w:t>
            </w:r>
          </w:p>
        </w:tc>
      </w:tr>
      <w:tr w:rsidR="00910946" w:rsidRPr="00910946" w14:paraId="7ABAF873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AFAD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Share Corp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3B45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Supplies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7B1D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277.05</w:t>
            </w:r>
          </w:p>
        </w:tc>
      </w:tr>
      <w:tr w:rsidR="00910946" w:rsidRPr="00910946" w14:paraId="35A6BF60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49B6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SPN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C7B9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 Fees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E0BE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44,600.57</w:t>
            </w:r>
          </w:p>
        </w:tc>
      </w:tr>
      <w:tr w:rsidR="00910946" w:rsidRPr="00910946" w14:paraId="5B085F26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A482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Stan Houston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F8E0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Supplies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878F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2,009.53</w:t>
            </w:r>
          </w:p>
        </w:tc>
      </w:tr>
      <w:tr w:rsidR="00910946" w:rsidRPr="00910946" w14:paraId="3F5FBB3D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2BB7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Sturdevant's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EF6F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Parts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5B26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633.31</w:t>
            </w:r>
          </w:p>
        </w:tc>
      </w:tr>
      <w:tr w:rsidR="00910946" w:rsidRPr="00910946" w14:paraId="3DA08853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E581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TLC Olson Construction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779B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Water Phase IV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44CE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228,167.03</w:t>
            </w:r>
          </w:p>
        </w:tc>
      </w:tr>
      <w:tr w:rsidR="00910946" w:rsidRPr="00910946" w14:paraId="2DFD1219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AACC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Twin Valley Tire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3B5D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Repair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1DCD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1,359.96</w:t>
            </w:r>
          </w:p>
        </w:tc>
      </w:tr>
      <w:tr w:rsidR="00910946" w:rsidRPr="00910946" w14:paraId="64AD509F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0DA4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US Bank 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2E23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Loans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BB39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18,165.39</w:t>
            </w:r>
          </w:p>
        </w:tc>
      </w:tr>
      <w:tr w:rsidR="00910946" w:rsidRPr="00910946" w14:paraId="6372089A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D893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WAPA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6010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Power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056E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56,098.20</w:t>
            </w:r>
          </w:p>
        </w:tc>
      </w:tr>
      <w:tr w:rsidR="00910946" w:rsidRPr="00910946" w14:paraId="470F6D5B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EC44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Wesco 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AAE6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Supplies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E3E3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537.82</w:t>
            </w:r>
          </w:p>
        </w:tc>
      </w:tr>
      <w:tr w:rsidR="00910946" w:rsidRPr="00910946" w14:paraId="3F9962D3" w14:textId="77777777" w:rsidTr="00910946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197F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E404" w14:textId="77777777" w:rsidR="00910946" w:rsidRPr="00910946" w:rsidRDefault="00910946" w:rsidP="0091094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Accounts Payable Total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96736" w14:textId="77777777" w:rsidR="00910946" w:rsidRPr="00910946" w:rsidRDefault="00910946" w:rsidP="009109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$415,175.63</w:t>
            </w:r>
          </w:p>
        </w:tc>
      </w:tr>
      <w:tr w:rsidR="00910946" w:rsidRPr="00910946" w14:paraId="2917D28F" w14:textId="77777777" w:rsidTr="00910946">
        <w:trPr>
          <w:gridAfter w:val="2"/>
          <w:wAfter w:w="3688" w:type="dxa"/>
          <w:trHeight w:val="255"/>
        </w:trPr>
        <w:tc>
          <w:tcPr>
            <w:tcW w:w="2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D730A" w14:textId="77777777" w:rsidR="00910946" w:rsidRPr="00910946" w:rsidRDefault="00910946" w:rsidP="00910946">
            <w:pPr>
              <w:ind w:right="-105"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Payroll Salary plus Benefits by Department:</w:t>
            </w:r>
          </w:p>
        </w:tc>
        <w:tc>
          <w:tcPr>
            <w:tcW w:w="227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33EAB" w14:textId="77777777" w:rsidR="00910946" w:rsidRPr="00910946" w:rsidRDefault="00910946" w:rsidP="00910946">
            <w:pPr>
              <w:ind w:right="-105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3/27/2025 &amp; 3/31/2025 &amp; 4/10/2025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FFA9" w14:textId="77777777" w:rsidR="00910946" w:rsidRPr="00910946" w:rsidRDefault="00910946" w:rsidP="00910946">
            <w:pPr>
              <w:ind w:right="-105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10946" w:rsidRPr="00910946" w14:paraId="5487881F" w14:textId="77777777" w:rsidTr="00910946">
        <w:trPr>
          <w:gridAfter w:val="2"/>
          <w:wAfter w:w="3688" w:type="dxa"/>
          <w:trHeight w:val="255"/>
        </w:trPr>
        <w:tc>
          <w:tcPr>
            <w:tcW w:w="2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57B76" w14:textId="77777777" w:rsidR="00910946" w:rsidRPr="00910946" w:rsidRDefault="00910946" w:rsidP="00910946">
            <w:pPr>
              <w:ind w:right="-105"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E2A99" w14:textId="77777777" w:rsidR="00910946" w:rsidRPr="00910946" w:rsidRDefault="00910946" w:rsidP="00910946">
            <w:pPr>
              <w:ind w:right="-105"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E310" w14:textId="77777777" w:rsidR="00910946" w:rsidRPr="00910946" w:rsidRDefault="00910946" w:rsidP="00910946">
            <w:pPr>
              <w:ind w:right="-105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46" w:rsidRPr="00910946" w14:paraId="35974495" w14:textId="77777777" w:rsidTr="00910946">
        <w:trPr>
          <w:gridAfter w:val="2"/>
          <w:wAfter w:w="3688" w:type="dxa"/>
          <w:trHeight w:val="255"/>
        </w:trPr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E6A6" w14:textId="77777777" w:rsidR="00910946" w:rsidRPr="00910946" w:rsidRDefault="00910946" w:rsidP="00910946">
            <w:pPr>
              <w:ind w:left="255" w:right="-105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Department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62E4" w14:textId="77777777" w:rsidR="00910946" w:rsidRPr="00910946" w:rsidRDefault="00910946" w:rsidP="00910946">
            <w:pPr>
              <w:ind w:right="-105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w/o OT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B6F1" w14:textId="77777777" w:rsidR="00910946" w:rsidRPr="00910946" w:rsidRDefault="00910946" w:rsidP="00910946">
            <w:pPr>
              <w:ind w:right="-105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2DF7" w14:textId="77777777" w:rsidR="00910946" w:rsidRPr="00910946" w:rsidRDefault="00910946" w:rsidP="00910946">
            <w:pPr>
              <w:ind w:right="-105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</w:t>
            </w:r>
          </w:p>
        </w:tc>
      </w:tr>
      <w:tr w:rsidR="00910946" w:rsidRPr="00910946" w14:paraId="6EBCDF32" w14:textId="77777777" w:rsidTr="00910946">
        <w:trPr>
          <w:gridAfter w:val="2"/>
          <w:wAfter w:w="3688" w:type="dxa"/>
          <w:trHeight w:val="25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D8AE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41101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48CE" w14:textId="77777777" w:rsidR="00910946" w:rsidRPr="00910946" w:rsidRDefault="00910946" w:rsidP="00910946">
            <w:pPr>
              <w:ind w:right="-105"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COUNCIL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C627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2,831.23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8C4D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406A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2,831.23</w:t>
            </w:r>
          </w:p>
        </w:tc>
      </w:tr>
      <w:tr w:rsidR="00910946" w:rsidRPr="00910946" w14:paraId="0FA5D860" w14:textId="77777777" w:rsidTr="00910946">
        <w:trPr>
          <w:gridAfter w:val="2"/>
          <w:wAfter w:w="3688" w:type="dxa"/>
          <w:trHeight w:val="25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864F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41402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7C5C" w14:textId="77777777" w:rsidR="00910946" w:rsidRPr="00910946" w:rsidRDefault="00910946" w:rsidP="00910946">
            <w:pPr>
              <w:ind w:right="-105"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FINANCE OFFICE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B255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6,570.82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49B5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104.04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94FF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6,674.86</w:t>
            </w:r>
          </w:p>
        </w:tc>
      </w:tr>
      <w:tr w:rsidR="00910946" w:rsidRPr="00910946" w14:paraId="0B40F032" w14:textId="77777777" w:rsidTr="00910946">
        <w:trPr>
          <w:gridAfter w:val="2"/>
          <w:wAfter w:w="3688" w:type="dxa"/>
          <w:trHeight w:val="25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9744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41902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F4FA" w14:textId="77777777" w:rsidR="00910946" w:rsidRPr="00910946" w:rsidRDefault="00910946" w:rsidP="00910946">
            <w:pPr>
              <w:ind w:right="-105"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BUILDING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FC87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317.29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9B7D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D916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317.29</w:t>
            </w:r>
          </w:p>
        </w:tc>
      </w:tr>
      <w:tr w:rsidR="00910946" w:rsidRPr="00910946" w14:paraId="581F011D" w14:textId="77777777" w:rsidTr="00910946">
        <w:trPr>
          <w:gridAfter w:val="2"/>
          <w:wAfter w:w="3688" w:type="dxa"/>
          <w:trHeight w:val="25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616A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42101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02A3" w14:textId="77777777" w:rsidR="00910946" w:rsidRPr="00910946" w:rsidRDefault="00910946" w:rsidP="00910946">
            <w:pPr>
              <w:ind w:right="-105"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POLICE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0CF8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27,905.70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5333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750.59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7B7B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28,656.29</w:t>
            </w:r>
          </w:p>
        </w:tc>
      </w:tr>
      <w:tr w:rsidR="00910946" w:rsidRPr="00910946" w14:paraId="5AF4281A" w14:textId="77777777" w:rsidTr="00910946">
        <w:trPr>
          <w:gridAfter w:val="2"/>
          <w:wAfter w:w="3688" w:type="dxa"/>
          <w:trHeight w:val="25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90CC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43101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C517" w14:textId="77777777" w:rsidR="00910946" w:rsidRPr="00910946" w:rsidRDefault="00910946" w:rsidP="00910946">
            <w:pPr>
              <w:ind w:right="-105"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STREET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DB2C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17,220.55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FC55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139.38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F816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17,359.93</w:t>
            </w:r>
          </w:p>
        </w:tc>
      </w:tr>
      <w:tr w:rsidR="00910946" w:rsidRPr="00910946" w14:paraId="4A9E4909" w14:textId="77777777" w:rsidTr="00910946">
        <w:trPr>
          <w:gridAfter w:val="2"/>
          <w:wAfter w:w="3688" w:type="dxa"/>
          <w:trHeight w:val="25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4B8E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43201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65D1" w14:textId="77777777" w:rsidR="00910946" w:rsidRPr="00910946" w:rsidRDefault="00910946" w:rsidP="00910946">
            <w:pPr>
              <w:ind w:right="-105"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SEWER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FDF6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12,493.45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83BC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566.82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9413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13,060.27</w:t>
            </w:r>
          </w:p>
        </w:tc>
      </w:tr>
      <w:tr w:rsidR="00910946" w:rsidRPr="00910946" w14:paraId="63980D5B" w14:textId="77777777" w:rsidTr="00910946">
        <w:trPr>
          <w:gridAfter w:val="2"/>
          <w:wAfter w:w="3688" w:type="dxa"/>
          <w:trHeight w:val="25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B796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43305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BCBF" w14:textId="77777777" w:rsidR="00910946" w:rsidRPr="00910946" w:rsidRDefault="00910946" w:rsidP="00910946">
            <w:pPr>
              <w:ind w:right="-105"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WATER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E1A1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12,766.73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82E2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566.81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BDB8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13,333.54</w:t>
            </w:r>
          </w:p>
        </w:tc>
      </w:tr>
      <w:tr w:rsidR="00910946" w:rsidRPr="00910946" w14:paraId="06AE1416" w14:textId="77777777" w:rsidTr="00910946">
        <w:trPr>
          <w:gridAfter w:val="2"/>
          <w:wAfter w:w="3688" w:type="dxa"/>
          <w:trHeight w:val="25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3E97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43403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FB3A" w14:textId="77777777" w:rsidR="00910946" w:rsidRPr="00910946" w:rsidRDefault="00910946" w:rsidP="00910946">
            <w:pPr>
              <w:ind w:right="-105"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ELECTRIC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A7C7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28,983.05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509D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44.59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7046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29,027.64</w:t>
            </w:r>
          </w:p>
        </w:tc>
      </w:tr>
      <w:tr w:rsidR="00910946" w:rsidRPr="00910946" w14:paraId="20B5924A" w14:textId="77777777" w:rsidTr="00910946">
        <w:trPr>
          <w:gridAfter w:val="2"/>
          <w:wAfter w:w="3688" w:type="dxa"/>
          <w:trHeight w:val="25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3D9F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45101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EE59" w14:textId="77777777" w:rsidR="00910946" w:rsidRPr="00910946" w:rsidRDefault="00910946" w:rsidP="00910946">
            <w:pPr>
              <w:ind w:right="-105"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BALLPARK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DA9F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459.97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DD35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ECC2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459.97</w:t>
            </w:r>
          </w:p>
        </w:tc>
      </w:tr>
      <w:tr w:rsidR="00910946" w:rsidRPr="00910946" w14:paraId="1DDEEAF3" w14:textId="77777777" w:rsidTr="00910946">
        <w:trPr>
          <w:gridAfter w:val="2"/>
          <w:wAfter w:w="3688" w:type="dxa"/>
          <w:trHeight w:val="25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E31E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45202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E59E" w14:textId="77777777" w:rsidR="00910946" w:rsidRPr="00910946" w:rsidRDefault="00910946" w:rsidP="00910946">
            <w:pPr>
              <w:ind w:right="-105"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PARK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B1A5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1088.89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D937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D764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1088.89</w:t>
            </w:r>
          </w:p>
        </w:tc>
      </w:tr>
      <w:tr w:rsidR="00910946" w:rsidRPr="00910946" w14:paraId="622838A0" w14:textId="77777777" w:rsidTr="00910946">
        <w:trPr>
          <w:gridAfter w:val="2"/>
          <w:wAfter w:w="3688" w:type="dxa"/>
          <w:trHeight w:val="25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3B08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51B5" w14:textId="77777777" w:rsidR="00910946" w:rsidRPr="00910946" w:rsidRDefault="00910946" w:rsidP="00910946">
            <w:pPr>
              <w:ind w:right="-105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4889C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$110,637.68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9AC2D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$2,172.23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F1C95" w14:textId="77777777" w:rsidR="00910946" w:rsidRPr="00910946" w:rsidRDefault="00910946" w:rsidP="00910946">
            <w:pPr>
              <w:ind w:right="-105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0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$112,809.91</w:t>
            </w:r>
          </w:p>
        </w:tc>
      </w:tr>
    </w:tbl>
    <w:p w14:paraId="03429D43" w14:textId="77777777" w:rsidR="00BC1F4F" w:rsidRDefault="00BC1F4F" w:rsidP="00910946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BC1F4F" w:rsidSect="00DB3CDB">
      <w:footerReference w:type="defaul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309C6" w14:textId="77777777" w:rsidR="000339DF" w:rsidRDefault="000339DF" w:rsidP="00D71863">
      <w:r>
        <w:separator/>
      </w:r>
    </w:p>
  </w:endnote>
  <w:endnote w:type="continuationSeparator" w:id="0">
    <w:p w14:paraId="2B2437B0" w14:textId="77777777" w:rsidR="000339DF" w:rsidRDefault="000339DF" w:rsidP="00D71863">
      <w:r>
        <w:continuationSeparator/>
      </w:r>
    </w:p>
  </w:endnote>
  <w:endnote w:type="continuationNotice" w:id="1">
    <w:p w14:paraId="6E2FDBE1" w14:textId="77777777" w:rsidR="00557E77" w:rsidRDefault="00557E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A5145" w14:textId="77777777" w:rsidR="00BA4CB3" w:rsidRPr="00D71863" w:rsidRDefault="00BA4CB3">
    <w:pPr>
      <w:pStyle w:val="Foo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30BCA" w14:textId="77777777" w:rsidR="000339DF" w:rsidRDefault="000339DF" w:rsidP="00D71863">
      <w:r>
        <w:separator/>
      </w:r>
    </w:p>
  </w:footnote>
  <w:footnote w:type="continuationSeparator" w:id="0">
    <w:p w14:paraId="582AC104" w14:textId="77777777" w:rsidR="000339DF" w:rsidRDefault="000339DF" w:rsidP="00D71863">
      <w:r>
        <w:continuationSeparator/>
      </w:r>
    </w:p>
  </w:footnote>
  <w:footnote w:type="continuationNotice" w:id="1">
    <w:p w14:paraId="360A58D7" w14:textId="77777777" w:rsidR="00557E77" w:rsidRDefault="00557E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95E4C"/>
    <w:multiLevelType w:val="hybridMultilevel"/>
    <w:tmpl w:val="0380976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F1A50"/>
    <w:multiLevelType w:val="hybridMultilevel"/>
    <w:tmpl w:val="72406C4A"/>
    <w:lvl w:ilvl="0" w:tplc="8C74CD0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1231123">
    <w:abstractNumId w:val="1"/>
  </w:num>
  <w:num w:numId="2" w16cid:durableId="126302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D3"/>
    <w:rsid w:val="000024FD"/>
    <w:rsid w:val="00004180"/>
    <w:rsid w:val="00005FA8"/>
    <w:rsid w:val="00005FBC"/>
    <w:rsid w:val="00012362"/>
    <w:rsid w:val="00013311"/>
    <w:rsid w:val="00013A3B"/>
    <w:rsid w:val="00027919"/>
    <w:rsid w:val="000327C6"/>
    <w:rsid w:val="000339DF"/>
    <w:rsid w:val="00034ACD"/>
    <w:rsid w:val="00035511"/>
    <w:rsid w:val="00035D7D"/>
    <w:rsid w:val="000415D3"/>
    <w:rsid w:val="00043916"/>
    <w:rsid w:val="00055CAC"/>
    <w:rsid w:val="0005714E"/>
    <w:rsid w:val="00057508"/>
    <w:rsid w:val="00061583"/>
    <w:rsid w:val="00064BCE"/>
    <w:rsid w:val="00065403"/>
    <w:rsid w:val="00066F40"/>
    <w:rsid w:val="0007770E"/>
    <w:rsid w:val="00081384"/>
    <w:rsid w:val="00081C46"/>
    <w:rsid w:val="00082979"/>
    <w:rsid w:val="00083EA6"/>
    <w:rsid w:val="000842A9"/>
    <w:rsid w:val="000866AF"/>
    <w:rsid w:val="0008695F"/>
    <w:rsid w:val="0009437F"/>
    <w:rsid w:val="00094FFA"/>
    <w:rsid w:val="000952B1"/>
    <w:rsid w:val="00096F08"/>
    <w:rsid w:val="00097E5C"/>
    <w:rsid w:val="000A171E"/>
    <w:rsid w:val="000A2E5E"/>
    <w:rsid w:val="000A42BF"/>
    <w:rsid w:val="000A7EA8"/>
    <w:rsid w:val="000B3A5E"/>
    <w:rsid w:val="000B4B50"/>
    <w:rsid w:val="000B67D6"/>
    <w:rsid w:val="000B68EF"/>
    <w:rsid w:val="000B7988"/>
    <w:rsid w:val="000B7C34"/>
    <w:rsid w:val="000C3E0C"/>
    <w:rsid w:val="000C5F45"/>
    <w:rsid w:val="000D3CE8"/>
    <w:rsid w:val="000E0C61"/>
    <w:rsid w:val="000E1730"/>
    <w:rsid w:val="000E2479"/>
    <w:rsid w:val="000E7788"/>
    <w:rsid w:val="000F1D17"/>
    <w:rsid w:val="000F1D9C"/>
    <w:rsid w:val="000F3F6D"/>
    <w:rsid w:val="000F71BB"/>
    <w:rsid w:val="001007B7"/>
    <w:rsid w:val="00102145"/>
    <w:rsid w:val="00110448"/>
    <w:rsid w:val="001113FF"/>
    <w:rsid w:val="001160CA"/>
    <w:rsid w:val="00121DC8"/>
    <w:rsid w:val="00127FE0"/>
    <w:rsid w:val="00136017"/>
    <w:rsid w:val="00136CCF"/>
    <w:rsid w:val="00140BA7"/>
    <w:rsid w:val="0014227F"/>
    <w:rsid w:val="001439E7"/>
    <w:rsid w:val="00144808"/>
    <w:rsid w:val="001457E4"/>
    <w:rsid w:val="00145AD5"/>
    <w:rsid w:val="00147980"/>
    <w:rsid w:val="001539B6"/>
    <w:rsid w:val="00153A35"/>
    <w:rsid w:val="00155A74"/>
    <w:rsid w:val="00156561"/>
    <w:rsid w:val="00157012"/>
    <w:rsid w:val="0015789A"/>
    <w:rsid w:val="00160320"/>
    <w:rsid w:val="0016058C"/>
    <w:rsid w:val="00161F47"/>
    <w:rsid w:val="00166960"/>
    <w:rsid w:val="00173D0E"/>
    <w:rsid w:val="00174D4A"/>
    <w:rsid w:val="0017773F"/>
    <w:rsid w:val="00181BED"/>
    <w:rsid w:val="00182616"/>
    <w:rsid w:val="001830F2"/>
    <w:rsid w:val="00183827"/>
    <w:rsid w:val="00186131"/>
    <w:rsid w:val="001864F3"/>
    <w:rsid w:val="001902B2"/>
    <w:rsid w:val="00190EE3"/>
    <w:rsid w:val="001B016E"/>
    <w:rsid w:val="001B18BB"/>
    <w:rsid w:val="001B2AA3"/>
    <w:rsid w:val="001B3A30"/>
    <w:rsid w:val="001B54B2"/>
    <w:rsid w:val="001C3E2D"/>
    <w:rsid w:val="001C59E0"/>
    <w:rsid w:val="001C6179"/>
    <w:rsid w:val="001D0B6D"/>
    <w:rsid w:val="001D41F3"/>
    <w:rsid w:val="001D4805"/>
    <w:rsid w:val="001D48B7"/>
    <w:rsid w:val="001D5839"/>
    <w:rsid w:val="001E3CB3"/>
    <w:rsid w:val="001E4417"/>
    <w:rsid w:val="001F03D2"/>
    <w:rsid w:val="00205118"/>
    <w:rsid w:val="00206850"/>
    <w:rsid w:val="00213177"/>
    <w:rsid w:val="00213400"/>
    <w:rsid w:val="00216715"/>
    <w:rsid w:val="00220A1B"/>
    <w:rsid w:val="00221FD9"/>
    <w:rsid w:val="00223AF2"/>
    <w:rsid w:val="00224C5B"/>
    <w:rsid w:val="002264CA"/>
    <w:rsid w:val="00234529"/>
    <w:rsid w:val="00236ADA"/>
    <w:rsid w:val="00236B8B"/>
    <w:rsid w:val="0023750B"/>
    <w:rsid w:val="00241E49"/>
    <w:rsid w:val="002501CF"/>
    <w:rsid w:val="0025127D"/>
    <w:rsid w:val="00252C68"/>
    <w:rsid w:val="00252C69"/>
    <w:rsid w:val="00255BA1"/>
    <w:rsid w:val="002566EE"/>
    <w:rsid w:val="002573EF"/>
    <w:rsid w:val="00260A87"/>
    <w:rsid w:val="00263D4C"/>
    <w:rsid w:val="00267B87"/>
    <w:rsid w:val="0027224A"/>
    <w:rsid w:val="00273D24"/>
    <w:rsid w:val="00276DD1"/>
    <w:rsid w:val="00277239"/>
    <w:rsid w:val="002806A2"/>
    <w:rsid w:val="00282103"/>
    <w:rsid w:val="0028488C"/>
    <w:rsid w:val="00285585"/>
    <w:rsid w:val="00286274"/>
    <w:rsid w:val="0029148A"/>
    <w:rsid w:val="0029386A"/>
    <w:rsid w:val="00294C37"/>
    <w:rsid w:val="002A1120"/>
    <w:rsid w:val="002A2F0E"/>
    <w:rsid w:val="002A4B76"/>
    <w:rsid w:val="002A4EB2"/>
    <w:rsid w:val="002B31EB"/>
    <w:rsid w:val="002B7BB9"/>
    <w:rsid w:val="002C33E4"/>
    <w:rsid w:val="002C53C1"/>
    <w:rsid w:val="002C72CC"/>
    <w:rsid w:val="002D0244"/>
    <w:rsid w:val="002D6756"/>
    <w:rsid w:val="002D7D5C"/>
    <w:rsid w:val="002D7F3A"/>
    <w:rsid w:val="002E0CD5"/>
    <w:rsid w:val="002F00B7"/>
    <w:rsid w:val="002F0376"/>
    <w:rsid w:val="002F1557"/>
    <w:rsid w:val="002F160D"/>
    <w:rsid w:val="002F1CA5"/>
    <w:rsid w:val="002F1D51"/>
    <w:rsid w:val="002F5695"/>
    <w:rsid w:val="00304173"/>
    <w:rsid w:val="00307BCB"/>
    <w:rsid w:val="0031369B"/>
    <w:rsid w:val="00313F62"/>
    <w:rsid w:val="003147A2"/>
    <w:rsid w:val="00321111"/>
    <w:rsid w:val="003259EF"/>
    <w:rsid w:val="003269B4"/>
    <w:rsid w:val="00327ACA"/>
    <w:rsid w:val="00330041"/>
    <w:rsid w:val="00330199"/>
    <w:rsid w:val="003315F3"/>
    <w:rsid w:val="00335111"/>
    <w:rsid w:val="00335851"/>
    <w:rsid w:val="00336A9D"/>
    <w:rsid w:val="00342CA8"/>
    <w:rsid w:val="003439AE"/>
    <w:rsid w:val="00345AFA"/>
    <w:rsid w:val="0035068A"/>
    <w:rsid w:val="003535A1"/>
    <w:rsid w:val="00354249"/>
    <w:rsid w:val="00356325"/>
    <w:rsid w:val="00356E5F"/>
    <w:rsid w:val="0036368A"/>
    <w:rsid w:val="00367CD2"/>
    <w:rsid w:val="003731B7"/>
    <w:rsid w:val="0038060D"/>
    <w:rsid w:val="003806E9"/>
    <w:rsid w:val="003842F5"/>
    <w:rsid w:val="0038437F"/>
    <w:rsid w:val="003860E3"/>
    <w:rsid w:val="00387835"/>
    <w:rsid w:val="003939F1"/>
    <w:rsid w:val="00395078"/>
    <w:rsid w:val="003971DA"/>
    <w:rsid w:val="00397476"/>
    <w:rsid w:val="003A0077"/>
    <w:rsid w:val="003A73DC"/>
    <w:rsid w:val="003B3BAC"/>
    <w:rsid w:val="003B665D"/>
    <w:rsid w:val="003D058A"/>
    <w:rsid w:val="003D1D1D"/>
    <w:rsid w:val="003D2375"/>
    <w:rsid w:val="003E1D4D"/>
    <w:rsid w:val="003F0678"/>
    <w:rsid w:val="003F6BA9"/>
    <w:rsid w:val="003F7BBC"/>
    <w:rsid w:val="00403CBE"/>
    <w:rsid w:val="00405764"/>
    <w:rsid w:val="00416E6B"/>
    <w:rsid w:val="00417153"/>
    <w:rsid w:val="004203F4"/>
    <w:rsid w:val="00424437"/>
    <w:rsid w:val="00427145"/>
    <w:rsid w:val="00432600"/>
    <w:rsid w:val="00432B76"/>
    <w:rsid w:val="00432F6E"/>
    <w:rsid w:val="004358BE"/>
    <w:rsid w:val="00440458"/>
    <w:rsid w:val="0044045D"/>
    <w:rsid w:val="004430C7"/>
    <w:rsid w:val="0045094C"/>
    <w:rsid w:val="0046221A"/>
    <w:rsid w:val="00465B94"/>
    <w:rsid w:val="0046636E"/>
    <w:rsid w:val="00473EE4"/>
    <w:rsid w:val="004752CD"/>
    <w:rsid w:val="00475552"/>
    <w:rsid w:val="00477DC5"/>
    <w:rsid w:val="00477E6A"/>
    <w:rsid w:val="00480257"/>
    <w:rsid w:val="0048261D"/>
    <w:rsid w:val="00484077"/>
    <w:rsid w:val="0048438A"/>
    <w:rsid w:val="00486C72"/>
    <w:rsid w:val="0049039B"/>
    <w:rsid w:val="004927CB"/>
    <w:rsid w:val="00492B0C"/>
    <w:rsid w:val="00493251"/>
    <w:rsid w:val="004A0F68"/>
    <w:rsid w:val="004A14C8"/>
    <w:rsid w:val="004A439E"/>
    <w:rsid w:val="004A5330"/>
    <w:rsid w:val="004A61D7"/>
    <w:rsid w:val="004A720E"/>
    <w:rsid w:val="004A7879"/>
    <w:rsid w:val="004B14DF"/>
    <w:rsid w:val="004B3F36"/>
    <w:rsid w:val="004B3F70"/>
    <w:rsid w:val="004C50D5"/>
    <w:rsid w:val="004C5EBF"/>
    <w:rsid w:val="004C6F0B"/>
    <w:rsid w:val="004D5C54"/>
    <w:rsid w:val="004E1C83"/>
    <w:rsid w:val="004E334A"/>
    <w:rsid w:val="004E6E41"/>
    <w:rsid w:val="004F0E51"/>
    <w:rsid w:val="004F184B"/>
    <w:rsid w:val="004F3775"/>
    <w:rsid w:val="004F39CD"/>
    <w:rsid w:val="004F48E1"/>
    <w:rsid w:val="0050183D"/>
    <w:rsid w:val="00504505"/>
    <w:rsid w:val="00506218"/>
    <w:rsid w:val="00511EEA"/>
    <w:rsid w:val="00522DAB"/>
    <w:rsid w:val="0052329D"/>
    <w:rsid w:val="00531AB9"/>
    <w:rsid w:val="0053235A"/>
    <w:rsid w:val="005323EB"/>
    <w:rsid w:val="005327A7"/>
    <w:rsid w:val="00541FC2"/>
    <w:rsid w:val="00542C5D"/>
    <w:rsid w:val="00544C12"/>
    <w:rsid w:val="00553D88"/>
    <w:rsid w:val="005564AD"/>
    <w:rsid w:val="00557E77"/>
    <w:rsid w:val="00560982"/>
    <w:rsid w:val="005652BA"/>
    <w:rsid w:val="00565BC5"/>
    <w:rsid w:val="00571D63"/>
    <w:rsid w:val="00572C79"/>
    <w:rsid w:val="0057374F"/>
    <w:rsid w:val="0057584C"/>
    <w:rsid w:val="0057799D"/>
    <w:rsid w:val="00577DDD"/>
    <w:rsid w:val="00581B1B"/>
    <w:rsid w:val="00582640"/>
    <w:rsid w:val="00582D46"/>
    <w:rsid w:val="0058751A"/>
    <w:rsid w:val="005911E6"/>
    <w:rsid w:val="005965F1"/>
    <w:rsid w:val="005A05F7"/>
    <w:rsid w:val="005A18F2"/>
    <w:rsid w:val="005A3A5A"/>
    <w:rsid w:val="005A4487"/>
    <w:rsid w:val="005B0499"/>
    <w:rsid w:val="005B50A2"/>
    <w:rsid w:val="005C1E7F"/>
    <w:rsid w:val="005C1ECC"/>
    <w:rsid w:val="005C21E4"/>
    <w:rsid w:val="005C6650"/>
    <w:rsid w:val="005D0367"/>
    <w:rsid w:val="005D1616"/>
    <w:rsid w:val="005D33A8"/>
    <w:rsid w:val="005D4FF9"/>
    <w:rsid w:val="005E04F6"/>
    <w:rsid w:val="005E091D"/>
    <w:rsid w:val="005E223B"/>
    <w:rsid w:val="005E4C7A"/>
    <w:rsid w:val="005E58A4"/>
    <w:rsid w:val="005E5D3D"/>
    <w:rsid w:val="005E6343"/>
    <w:rsid w:val="005F1C69"/>
    <w:rsid w:val="005F1FE8"/>
    <w:rsid w:val="005F33FC"/>
    <w:rsid w:val="005F7164"/>
    <w:rsid w:val="0060106E"/>
    <w:rsid w:val="00601DCC"/>
    <w:rsid w:val="006040F2"/>
    <w:rsid w:val="00606F3F"/>
    <w:rsid w:val="006072FD"/>
    <w:rsid w:val="00610F96"/>
    <w:rsid w:val="00616DD0"/>
    <w:rsid w:val="00617A81"/>
    <w:rsid w:val="0062164B"/>
    <w:rsid w:val="00622B30"/>
    <w:rsid w:val="006237E2"/>
    <w:rsid w:val="0062414E"/>
    <w:rsid w:val="00624E0C"/>
    <w:rsid w:val="006254BB"/>
    <w:rsid w:val="00626373"/>
    <w:rsid w:val="00632EBA"/>
    <w:rsid w:val="00633A82"/>
    <w:rsid w:val="00636E56"/>
    <w:rsid w:val="006378A9"/>
    <w:rsid w:val="00643437"/>
    <w:rsid w:val="00647F17"/>
    <w:rsid w:val="006533C5"/>
    <w:rsid w:val="006574B1"/>
    <w:rsid w:val="00657A89"/>
    <w:rsid w:val="00661255"/>
    <w:rsid w:val="006615F4"/>
    <w:rsid w:val="006618BC"/>
    <w:rsid w:val="00662EC9"/>
    <w:rsid w:val="00663273"/>
    <w:rsid w:val="00671DF0"/>
    <w:rsid w:val="00671F0E"/>
    <w:rsid w:val="006724E7"/>
    <w:rsid w:val="00673A0C"/>
    <w:rsid w:val="006765AD"/>
    <w:rsid w:val="00676935"/>
    <w:rsid w:val="006850B8"/>
    <w:rsid w:val="00687800"/>
    <w:rsid w:val="00691445"/>
    <w:rsid w:val="00695130"/>
    <w:rsid w:val="0069626F"/>
    <w:rsid w:val="006A3D2B"/>
    <w:rsid w:val="006B2B71"/>
    <w:rsid w:val="006B2F24"/>
    <w:rsid w:val="006B334D"/>
    <w:rsid w:val="006B4E52"/>
    <w:rsid w:val="006B65B9"/>
    <w:rsid w:val="006C108A"/>
    <w:rsid w:val="006C1DB1"/>
    <w:rsid w:val="006C42AA"/>
    <w:rsid w:val="006C6287"/>
    <w:rsid w:val="006C750A"/>
    <w:rsid w:val="006D05A5"/>
    <w:rsid w:val="006D107A"/>
    <w:rsid w:val="006D3275"/>
    <w:rsid w:val="006E237A"/>
    <w:rsid w:val="006E32DF"/>
    <w:rsid w:val="006F0DC9"/>
    <w:rsid w:val="006F3149"/>
    <w:rsid w:val="006F661D"/>
    <w:rsid w:val="00706658"/>
    <w:rsid w:val="0071077C"/>
    <w:rsid w:val="007120FC"/>
    <w:rsid w:val="00712ADF"/>
    <w:rsid w:val="0071334C"/>
    <w:rsid w:val="007139BF"/>
    <w:rsid w:val="0071433D"/>
    <w:rsid w:val="00725BC2"/>
    <w:rsid w:val="00734DC6"/>
    <w:rsid w:val="007428C3"/>
    <w:rsid w:val="00745FB3"/>
    <w:rsid w:val="00746E11"/>
    <w:rsid w:val="00761FE7"/>
    <w:rsid w:val="00771BD1"/>
    <w:rsid w:val="00772195"/>
    <w:rsid w:val="00774C69"/>
    <w:rsid w:val="00785851"/>
    <w:rsid w:val="0079104A"/>
    <w:rsid w:val="00793B57"/>
    <w:rsid w:val="00797BB1"/>
    <w:rsid w:val="007A14D3"/>
    <w:rsid w:val="007A1A79"/>
    <w:rsid w:val="007A621F"/>
    <w:rsid w:val="007B29CD"/>
    <w:rsid w:val="007B33F6"/>
    <w:rsid w:val="007B686F"/>
    <w:rsid w:val="007D1713"/>
    <w:rsid w:val="007D1D4B"/>
    <w:rsid w:val="007E7128"/>
    <w:rsid w:val="007F121B"/>
    <w:rsid w:val="007F1BAF"/>
    <w:rsid w:val="007F2172"/>
    <w:rsid w:val="007F4095"/>
    <w:rsid w:val="007F5934"/>
    <w:rsid w:val="00803A5D"/>
    <w:rsid w:val="00804BAF"/>
    <w:rsid w:val="0080508B"/>
    <w:rsid w:val="00810196"/>
    <w:rsid w:val="0081032C"/>
    <w:rsid w:val="00810600"/>
    <w:rsid w:val="00811E6B"/>
    <w:rsid w:val="008143AC"/>
    <w:rsid w:val="008156DB"/>
    <w:rsid w:val="008168DC"/>
    <w:rsid w:val="0082618D"/>
    <w:rsid w:val="00827DA4"/>
    <w:rsid w:val="00832C84"/>
    <w:rsid w:val="0083557A"/>
    <w:rsid w:val="00836841"/>
    <w:rsid w:val="00840BDF"/>
    <w:rsid w:val="008572EA"/>
    <w:rsid w:val="00860643"/>
    <w:rsid w:val="00864531"/>
    <w:rsid w:val="008658EA"/>
    <w:rsid w:val="00870137"/>
    <w:rsid w:val="00880601"/>
    <w:rsid w:val="00881B1F"/>
    <w:rsid w:val="008926ED"/>
    <w:rsid w:val="00893DA9"/>
    <w:rsid w:val="008A0CA2"/>
    <w:rsid w:val="008A1043"/>
    <w:rsid w:val="008A6FAD"/>
    <w:rsid w:val="008A7BAA"/>
    <w:rsid w:val="008B171A"/>
    <w:rsid w:val="008B47E6"/>
    <w:rsid w:val="008B672D"/>
    <w:rsid w:val="008B7EB7"/>
    <w:rsid w:val="008C1C02"/>
    <w:rsid w:val="008C4EAD"/>
    <w:rsid w:val="008D5D81"/>
    <w:rsid w:val="008D771E"/>
    <w:rsid w:val="008E60AC"/>
    <w:rsid w:val="008F0C28"/>
    <w:rsid w:val="008F3E48"/>
    <w:rsid w:val="008F6F0E"/>
    <w:rsid w:val="009000F0"/>
    <w:rsid w:val="0090175F"/>
    <w:rsid w:val="00901A1E"/>
    <w:rsid w:val="00902E7F"/>
    <w:rsid w:val="00905F8E"/>
    <w:rsid w:val="0090673E"/>
    <w:rsid w:val="0090698F"/>
    <w:rsid w:val="00910946"/>
    <w:rsid w:val="009110D6"/>
    <w:rsid w:val="00912111"/>
    <w:rsid w:val="00912B82"/>
    <w:rsid w:val="009170FC"/>
    <w:rsid w:val="00930EB1"/>
    <w:rsid w:val="00934182"/>
    <w:rsid w:val="009344EC"/>
    <w:rsid w:val="00934A5B"/>
    <w:rsid w:val="00936AD0"/>
    <w:rsid w:val="00940AA1"/>
    <w:rsid w:val="009459AE"/>
    <w:rsid w:val="00951C9B"/>
    <w:rsid w:val="00952A84"/>
    <w:rsid w:val="0095391D"/>
    <w:rsid w:val="009549C7"/>
    <w:rsid w:val="00954E9F"/>
    <w:rsid w:val="009552FE"/>
    <w:rsid w:val="009720B0"/>
    <w:rsid w:val="009755EC"/>
    <w:rsid w:val="00977C30"/>
    <w:rsid w:val="00980BD9"/>
    <w:rsid w:val="00980E0D"/>
    <w:rsid w:val="009832D1"/>
    <w:rsid w:val="00992764"/>
    <w:rsid w:val="00993830"/>
    <w:rsid w:val="00994A5B"/>
    <w:rsid w:val="00996169"/>
    <w:rsid w:val="009A16FC"/>
    <w:rsid w:val="009A28DA"/>
    <w:rsid w:val="009A32C6"/>
    <w:rsid w:val="009A493D"/>
    <w:rsid w:val="009A4B28"/>
    <w:rsid w:val="009B1A91"/>
    <w:rsid w:val="009B26CD"/>
    <w:rsid w:val="009B3924"/>
    <w:rsid w:val="009B6FE6"/>
    <w:rsid w:val="009C1174"/>
    <w:rsid w:val="009C2E38"/>
    <w:rsid w:val="009C394E"/>
    <w:rsid w:val="009C4C84"/>
    <w:rsid w:val="009D1796"/>
    <w:rsid w:val="009D2D01"/>
    <w:rsid w:val="009E1264"/>
    <w:rsid w:val="009E2346"/>
    <w:rsid w:val="009E2CC3"/>
    <w:rsid w:val="009E37CD"/>
    <w:rsid w:val="009E47DB"/>
    <w:rsid w:val="009E5BA4"/>
    <w:rsid w:val="009E5C98"/>
    <w:rsid w:val="009E774F"/>
    <w:rsid w:val="009F0F07"/>
    <w:rsid w:val="009F3A3B"/>
    <w:rsid w:val="009F4FD7"/>
    <w:rsid w:val="00A00454"/>
    <w:rsid w:val="00A03786"/>
    <w:rsid w:val="00A06C1D"/>
    <w:rsid w:val="00A10948"/>
    <w:rsid w:val="00A14085"/>
    <w:rsid w:val="00A21E29"/>
    <w:rsid w:val="00A21EA8"/>
    <w:rsid w:val="00A3322B"/>
    <w:rsid w:val="00A3372D"/>
    <w:rsid w:val="00A40A84"/>
    <w:rsid w:val="00A42CEB"/>
    <w:rsid w:val="00A514C4"/>
    <w:rsid w:val="00A51D92"/>
    <w:rsid w:val="00A53444"/>
    <w:rsid w:val="00A5348F"/>
    <w:rsid w:val="00A54130"/>
    <w:rsid w:val="00A554C7"/>
    <w:rsid w:val="00A6299C"/>
    <w:rsid w:val="00A657C3"/>
    <w:rsid w:val="00A66578"/>
    <w:rsid w:val="00A72A9E"/>
    <w:rsid w:val="00A75C38"/>
    <w:rsid w:val="00A7629F"/>
    <w:rsid w:val="00A8420E"/>
    <w:rsid w:val="00A853E2"/>
    <w:rsid w:val="00A90915"/>
    <w:rsid w:val="00A95D4B"/>
    <w:rsid w:val="00AA0C67"/>
    <w:rsid w:val="00AA19FC"/>
    <w:rsid w:val="00AA4694"/>
    <w:rsid w:val="00AA49B3"/>
    <w:rsid w:val="00AA6427"/>
    <w:rsid w:val="00AA73FB"/>
    <w:rsid w:val="00AA768E"/>
    <w:rsid w:val="00AB008C"/>
    <w:rsid w:val="00AB35BF"/>
    <w:rsid w:val="00AB42C5"/>
    <w:rsid w:val="00AB44D5"/>
    <w:rsid w:val="00AC034A"/>
    <w:rsid w:val="00AC5501"/>
    <w:rsid w:val="00AD1116"/>
    <w:rsid w:val="00AD1BAB"/>
    <w:rsid w:val="00AD2F8D"/>
    <w:rsid w:val="00AD3408"/>
    <w:rsid w:val="00AE0FF6"/>
    <w:rsid w:val="00AE718D"/>
    <w:rsid w:val="00AE7B9D"/>
    <w:rsid w:val="00AF685F"/>
    <w:rsid w:val="00AF6E64"/>
    <w:rsid w:val="00B00407"/>
    <w:rsid w:val="00B012C8"/>
    <w:rsid w:val="00B03064"/>
    <w:rsid w:val="00B03665"/>
    <w:rsid w:val="00B055F2"/>
    <w:rsid w:val="00B07410"/>
    <w:rsid w:val="00B11ED6"/>
    <w:rsid w:val="00B220BB"/>
    <w:rsid w:val="00B2478A"/>
    <w:rsid w:val="00B31034"/>
    <w:rsid w:val="00B31D42"/>
    <w:rsid w:val="00B50C14"/>
    <w:rsid w:val="00B51178"/>
    <w:rsid w:val="00B5246E"/>
    <w:rsid w:val="00B54451"/>
    <w:rsid w:val="00B55321"/>
    <w:rsid w:val="00B561B1"/>
    <w:rsid w:val="00B6133B"/>
    <w:rsid w:val="00B6346F"/>
    <w:rsid w:val="00B755A3"/>
    <w:rsid w:val="00B76577"/>
    <w:rsid w:val="00B81BA0"/>
    <w:rsid w:val="00B8381A"/>
    <w:rsid w:val="00B9033E"/>
    <w:rsid w:val="00B90F8A"/>
    <w:rsid w:val="00B91298"/>
    <w:rsid w:val="00B974E5"/>
    <w:rsid w:val="00BA25FE"/>
    <w:rsid w:val="00BA2998"/>
    <w:rsid w:val="00BA454B"/>
    <w:rsid w:val="00BA4CB3"/>
    <w:rsid w:val="00BA4EE0"/>
    <w:rsid w:val="00BA66EE"/>
    <w:rsid w:val="00BB0148"/>
    <w:rsid w:val="00BB0615"/>
    <w:rsid w:val="00BB1969"/>
    <w:rsid w:val="00BB2476"/>
    <w:rsid w:val="00BB3B69"/>
    <w:rsid w:val="00BB69B0"/>
    <w:rsid w:val="00BC0B61"/>
    <w:rsid w:val="00BC1F4F"/>
    <w:rsid w:val="00BC37B7"/>
    <w:rsid w:val="00BC5D2C"/>
    <w:rsid w:val="00BD1530"/>
    <w:rsid w:val="00BD3FAB"/>
    <w:rsid w:val="00BD44E7"/>
    <w:rsid w:val="00BD4E57"/>
    <w:rsid w:val="00BE1C4D"/>
    <w:rsid w:val="00BE2E43"/>
    <w:rsid w:val="00BE3662"/>
    <w:rsid w:val="00C00CFB"/>
    <w:rsid w:val="00C00E58"/>
    <w:rsid w:val="00C100EB"/>
    <w:rsid w:val="00C11388"/>
    <w:rsid w:val="00C1236D"/>
    <w:rsid w:val="00C13AF1"/>
    <w:rsid w:val="00C216D8"/>
    <w:rsid w:val="00C30496"/>
    <w:rsid w:val="00C35B6C"/>
    <w:rsid w:val="00C36BFB"/>
    <w:rsid w:val="00C37F89"/>
    <w:rsid w:val="00C4021A"/>
    <w:rsid w:val="00C4795B"/>
    <w:rsid w:val="00C64E18"/>
    <w:rsid w:val="00C6557E"/>
    <w:rsid w:val="00C7377B"/>
    <w:rsid w:val="00C759C3"/>
    <w:rsid w:val="00C84AC0"/>
    <w:rsid w:val="00C863AD"/>
    <w:rsid w:val="00C86B90"/>
    <w:rsid w:val="00C87804"/>
    <w:rsid w:val="00C90F0E"/>
    <w:rsid w:val="00C91AC0"/>
    <w:rsid w:val="00C91ED4"/>
    <w:rsid w:val="00C94EFE"/>
    <w:rsid w:val="00CA24D3"/>
    <w:rsid w:val="00CA306D"/>
    <w:rsid w:val="00CA31DA"/>
    <w:rsid w:val="00CC3055"/>
    <w:rsid w:val="00CC6FF1"/>
    <w:rsid w:val="00CD16EB"/>
    <w:rsid w:val="00CD44F6"/>
    <w:rsid w:val="00CD6A3D"/>
    <w:rsid w:val="00CD7B4D"/>
    <w:rsid w:val="00CE083C"/>
    <w:rsid w:val="00CE5343"/>
    <w:rsid w:val="00CE6067"/>
    <w:rsid w:val="00CF23B7"/>
    <w:rsid w:val="00CF3300"/>
    <w:rsid w:val="00CF3B70"/>
    <w:rsid w:val="00CF68EA"/>
    <w:rsid w:val="00D01EF2"/>
    <w:rsid w:val="00D03619"/>
    <w:rsid w:val="00D03ECC"/>
    <w:rsid w:val="00D04201"/>
    <w:rsid w:val="00D04D47"/>
    <w:rsid w:val="00D103F8"/>
    <w:rsid w:val="00D10D3A"/>
    <w:rsid w:val="00D11EE8"/>
    <w:rsid w:val="00D12A37"/>
    <w:rsid w:val="00D14A7D"/>
    <w:rsid w:val="00D1611D"/>
    <w:rsid w:val="00D22130"/>
    <w:rsid w:val="00D30B27"/>
    <w:rsid w:val="00D340CA"/>
    <w:rsid w:val="00D35189"/>
    <w:rsid w:val="00D40AB0"/>
    <w:rsid w:val="00D410E5"/>
    <w:rsid w:val="00D451ED"/>
    <w:rsid w:val="00D479F1"/>
    <w:rsid w:val="00D50F8D"/>
    <w:rsid w:val="00D55170"/>
    <w:rsid w:val="00D61AAF"/>
    <w:rsid w:val="00D6522A"/>
    <w:rsid w:val="00D66F35"/>
    <w:rsid w:val="00D717DC"/>
    <w:rsid w:val="00D71863"/>
    <w:rsid w:val="00D752E4"/>
    <w:rsid w:val="00D8079B"/>
    <w:rsid w:val="00D80985"/>
    <w:rsid w:val="00D84253"/>
    <w:rsid w:val="00D84778"/>
    <w:rsid w:val="00D9093B"/>
    <w:rsid w:val="00DA2805"/>
    <w:rsid w:val="00DA4087"/>
    <w:rsid w:val="00DA4FB9"/>
    <w:rsid w:val="00DA5F2D"/>
    <w:rsid w:val="00DA7337"/>
    <w:rsid w:val="00DB1ED8"/>
    <w:rsid w:val="00DB2FD2"/>
    <w:rsid w:val="00DB33A7"/>
    <w:rsid w:val="00DB3CDB"/>
    <w:rsid w:val="00DB6938"/>
    <w:rsid w:val="00DC22D0"/>
    <w:rsid w:val="00DC3E75"/>
    <w:rsid w:val="00DC6C9D"/>
    <w:rsid w:val="00DC78C2"/>
    <w:rsid w:val="00DC78E5"/>
    <w:rsid w:val="00DD0178"/>
    <w:rsid w:val="00DD450B"/>
    <w:rsid w:val="00DD5A91"/>
    <w:rsid w:val="00DE0425"/>
    <w:rsid w:val="00DE24E9"/>
    <w:rsid w:val="00DF23B8"/>
    <w:rsid w:val="00DF512A"/>
    <w:rsid w:val="00DF58D7"/>
    <w:rsid w:val="00DF5B85"/>
    <w:rsid w:val="00DF781A"/>
    <w:rsid w:val="00E01A96"/>
    <w:rsid w:val="00E01E6A"/>
    <w:rsid w:val="00E03F71"/>
    <w:rsid w:val="00E1219B"/>
    <w:rsid w:val="00E12B05"/>
    <w:rsid w:val="00E13CE7"/>
    <w:rsid w:val="00E140CE"/>
    <w:rsid w:val="00E154C1"/>
    <w:rsid w:val="00E1757F"/>
    <w:rsid w:val="00E20EC6"/>
    <w:rsid w:val="00E22760"/>
    <w:rsid w:val="00E23988"/>
    <w:rsid w:val="00E2662F"/>
    <w:rsid w:val="00E26FC5"/>
    <w:rsid w:val="00E30085"/>
    <w:rsid w:val="00E34E2E"/>
    <w:rsid w:val="00E36AAD"/>
    <w:rsid w:val="00E41248"/>
    <w:rsid w:val="00E41A32"/>
    <w:rsid w:val="00E424CC"/>
    <w:rsid w:val="00E439EF"/>
    <w:rsid w:val="00E46533"/>
    <w:rsid w:val="00E52174"/>
    <w:rsid w:val="00E56756"/>
    <w:rsid w:val="00E5774A"/>
    <w:rsid w:val="00E60E4B"/>
    <w:rsid w:val="00E62CDC"/>
    <w:rsid w:val="00E63BD0"/>
    <w:rsid w:val="00E6548C"/>
    <w:rsid w:val="00E67675"/>
    <w:rsid w:val="00E71B9D"/>
    <w:rsid w:val="00E73D55"/>
    <w:rsid w:val="00E74B28"/>
    <w:rsid w:val="00E751D6"/>
    <w:rsid w:val="00E769FB"/>
    <w:rsid w:val="00E774A8"/>
    <w:rsid w:val="00E77FFD"/>
    <w:rsid w:val="00E80E79"/>
    <w:rsid w:val="00E9161E"/>
    <w:rsid w:val="00E95ABA"/>
    <w:rsid w:val="00E96CC8"/>
    <w:rsid w:val="00EA012F"/>
    <w:rsid w:val="00EA5E7C"/>
    <w:rsid w:val="00EB0130"/>
    <w:rsid w:val="00EB2640"/>
    <w:rsid w:val="00EB2822"/>
    <w:rsid w:val="00EB2DEF"/>
    <w:rsid w:val="00EB4E2E"/>
    <w:rsid w:val="00EC4709"/>
    <w:rsid w:val="00EC6275"/>
    <w:rsid w:val="00EC76DA"/>
    <w:rsid w:val="00ED10EC"/>
    <w:rsid w:val="00ED1419"/>
    <w:rsid w:val="00ED39B8"/>
    <w:rsid w:val="00ED6E18"/>
    <w:rsid w:val="00ED71F8"/>
    <w:rsid w:val="00EE259E"/>
    <w:rsid w:val="00EE4636"/>
    <w:rsid w:val="00EE4F4B"/>
    <w:rsid w:val="00EE6EC1"/>
    <w:rsid w:val="00EF0019"/>
    <w:rsid w:val="00EF0792"/>
    <w:rsid w:val="00EF19BF"/>
    <w:rsid w:val="00EF328C"/>
    <w:rsid w:val="00F00145"/>
    <w:rsid w:val="00F0108A"/>
    <w:rsid w:val="00F02123"/>
    <w:rsid w:val="00F04E47"/>
    <w:rsid w:val="00F0698B"/>
    <w:rsid w:val="00F14F2B"/>
    <w:rsid w:val="00F170E6"/>
    <w:rsid w:val="00F22A93"/>
    <w:rsid w:val="00F22EDF"/>
    <w:rsid w:val="00F234A5"/>
    <w:rsid w:val="00F237D4"/>
    <w:rsid w:val="00F30508"/>
    <w:rsid w:val="00F3234A"/>
    <w:rsid w:val="00F3320D"/>
    <w:rsid w:val="00F359F8"/>
    <w:rsid w:val="00F378BF"/>
    <w:rsid w:val="00F42D54"/>
    <w:rsid w:val="00F44ED2"/>
    <w:rsid w:val="00F47429"/>
    <w:rsid w:val="00F51185"/>
    <w:rsid w:val="00F541BA"/>
    <w:rsid w:val="00F54C89"/>
    <w:rsid w:val="00F55F15"/>
    <w:rsid w:val="00F5781F"/>
    <w:rsid w:val="00F606C8"/>
    <w:rsid w:val="00F61D75"/>
    <w:rsid w:val="00F677AB"/>
    <w:rsid w:val="00F703BB"/>
    <w:rsid w:val="00F7156A"/>
    <w:rsid w:val="00F72598"/>
    <w:rsid w:val="00F74017"/>
    <w:rsid w:val="00F77CC6"/>
    <w:rsid w:val="00F807B4"/>
    <w:rsid w:val="00F810F2"/>
    <w:rsid w:val="00F816E4"/>
    <w:rsid w:val="00F83DF9"/>
    <w:rsid w:val="00F85C68"/>
    <w:rsid w:val="00F871F7"/>
    <w:rsid w:val="00F87A2A"/>
    <w:rsid w:val="00F87A2D"/>
    <w:rsid w:val="00FA24B6"/>
    <w:rsid w:val="00FA6A36"/>
    <w:rsid w:val="00FA7B8F"/>
    <w:rsid w:val="00FB0BF4"/>
    <w:rsid w:val="00FB330B"/>
    <w:rsid w:val="00FD760A"/>
    <w:rsid w:val="00FE022C"/>
    <w:rsid w:val="00FE0B72"/>
    <w:rsid w:val="00FE1E1F"/>
    <w:rsid w:val="00FE22C7"/>
    <w:rsid w:val="00FE23D9"/>
    <w:rsid w:val="00FE6607"/>
    <w:rsid w:val="00FE677E"/>
    <w:rsid w:val="00FE6B6C"/>
    <w:rsid w:val="00FE7272"/>
    <w:rsid w:val="00FE7852"/>
    <w:rsid w:val="00FF13DB"/>
    <w:rsid w:val="00FF1A97"/>
    <w:rsid w:val="00FF2E97"/>
    <w:rsid w:val="00FF3FA4"/>
    <w:rsid w:val="00FF5310"/>
    <w:rsid w:val="00FF5538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00E168"/>
  <w15:docId w15:val="{AF060EF2-E373-4B91-8681-6BF504A4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DD1"/>
  </w:style>
  <w:style w:type="paragraph" w:styleId="Heading1">
    <w:name w:val="heading 1"/>
    <w:basedOn w:val="Normal"/>
    <w:next w:val="Normal"/>
    <w:link w:val="Heading1Char"/>
    <w:uiPriority w:val="9"/>
    <w:qFormat/>
    <w:rsid w:val="00276DD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DD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DD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DD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DD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DD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DD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DD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DD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DD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DD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DD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DD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DD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DD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DD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DD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DD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6DD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76DD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276DD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DD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6DD1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276DD1"/>
    <w:rPr>
      <w:b/>
      <w:bCs/>
      <w:spacing w:val="0"/>
    </w:rPr>
  </w:style>
  <w:style w:type="character" w:styleId="Emphasis">
    <w:name w:val="Emphasis"/>
    <w:uiPriority w:val="20"/>
    <w:qFormat/>
    <w:rsid w:val="00276DD1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276DD1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276DD1"/>
  </w:style>
  <w:style w:type="paragraph" w:styleId="ListParagraph">
    <w:name w:val="List Paragraph"/>
    <w:basedOn w:val="Normal"/>
    <w:uiPriority w:val="34"/>
    <w:qFormat/>
    <w:rsid w:val="00276D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76DD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276DD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DD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DD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276DD1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276DD1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276DD1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276DD1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276DD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6DD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98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E2346"/>
    <w:pPr>
      <w:ind w:firstLine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E2346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D718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863"/>
  </w:style>
  <w:style w:type="paragraph" w:styleId="Footer">
    <w:name w:val="footer"/>
    <w:basedOn w:val="Normal"/>
    <w:link w:val="FooterChar"/>
    <w:uiPriority w:val="99"/>
    <w:unhideWhenUsed/>
    <w:rsid w:val="00D71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863"/>
  </w:style>
  <w:style w:type="character" w:styleId="CommentReference">
    <w:name w:val="annotation reference"/>
    <w:basedOn w:val="DefaultParagraphFont"/>
    <w:uiPriority w:val="99"/>
    <w:semiHidden/>
    <w:unhideWhenUsed/>
    <w:rsid w:val="009A4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4B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4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B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273C429AB9145B8451D37B82E2C37" ma:contentTypeVersion="12" ma:contentTypeDescription="Create a new document." ma:contentTypeScope="" ma:versionID="fcf3a8f55e621be329481d8a6d320ba9">
  <xsd:schema xmlns:xsd="http://www.w3.org/2001/XMLSchema" xmlns:xs="http://www.w3.org/2001/XMLSchema" xmlns:p="http://schemas.microsoft.com/office/2006/metadata/properties" xmlns:ns2="8a85a08a-11f4-45b8-a328-8a279fdb0408" xmlns:ns3="02692563-18e8-4551-89d7-6e82741ccd3a" targetNamespace="http://schemas.microsoft.com/office/2006/metadata/properties" ma:root="true" ma:fieldsID="a49eb7594e84b1373ac63c8b37c51897" ns2:_="" ns3:_="">
    <xsd:import namespace="8a85a08a-11f4-45b8-a328-8a279fdb0408"/>
    <xsd:import namespace="02692563-18e8-4551-89d7-6e82741ccd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5a08a-11f4-45b8-a328-8a279fdb0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2e140b1-332c-4d7d-9251-c1cda370b7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92563-18e8-4551-89d7-6e82741ccd3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5bcb3d5-836e-405b-9d78-4aa940341164}" ma:internalName="TaxCatchAll" ma:showField="CatchAllData" ma:web="02692563-18e8-4551-89d7-6e82741ccd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692563-18e8-4551-89d7-6e82741ccd3a" xsi:nil="true"/>
    <lcf76f155ced4ddcb4097134ff3c332f xmlns="8a85a08a-11f4-45b8-a328-8a279fdb04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F6B7E5-14BF-4E42-A02B-55DFEC3E3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5a08a-11f4-45b8-a328-8a279fdb0408"/>
    <ds:schemaRef ds:uri="02692563-18e8-4551-89d7-6e82741ccd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737CA8-740E-4C90-8A33-7927CEB83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78A3C-045B-44BD-BC1A-FF6658879C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6C2774-6115-4D6F-8718-D6E970819B87}">
  <ds:schemaRefs>
    <ds:schemaRef ds:uri="http://schemas.microsoft.com/office/2006/metadata/properties"/>
    <ds:schemaRef ds:uri="http://schemas.microsoft.com/office/infopath/2007/PartnerControls"/>
    <ds:schemaRef ds:uri="02692563-18e8-4551-89d7-6e82741ccd3a"/>
    <ds:schemaRef ds:uri="8a85a08a-11f4-45b8-a328-8a279fdb04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1195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 Deuter</dc:creator>
  <cp:lastModifiedBy>Cindy Deuter</cp:lastModifiedBy>
  <cp:revision>3</cp:revision>
  <cp:lastPrinted>2025-01-17T19:12:00Z</cp:lastPrinted>
  <dcterms:created xsi:type="dcterms:W3CDTF">2025-04-15T19:53:00Z</dcterms:created>
  <dcterms:modified xsi:type="dcterms:W3CDTF">2025-04-15T19:54:00Z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e25302da8a194560d13ba62d6b1433fd1370d8572dec8983f2f37cef95ccfe33</vt:lpwstr>
  </property>
  <property fmtid="{D5CDD505-2E9C-101B-9397-08002B2CF9AE}" pid="3" name="ContentTypeId">
    <vt:lpwstr>0x010100F9D273C429AB9145B8451D37B82E2C37</vt:lpwstr>
  </property>
  <property fmtid="{D5CDD505-2E9C-101B-9397-08002B2CF9AE}" pid="4" name="Order">
    <vt:r8>719200</vt:r8>
  </property>
  <property fmtid="{D5CDD505-2E9C-101B-9397-08002B2CF9AE}" pid="5" name="MediaServiceImageTags">
    <vt:lpwstr/>
  </property>
</Properties>
</file>